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firstLine="173"/>
        <w:rPr>
          <w:color w:val="0070c0"/>
        </w:rPr>
      </w:pPr>
      <w:bookmarkStart w:colFirst="0" w:colLast="0" w:name="_heading=h.z4hbzmulgz4i" w:id="0"/>
      <w:bookmarkEnd w:id="0"/>
      <w:r w:rsidDel="00000000" w:rsidR="00000000" w:rsidRPr="00000000">
        <w:rPr/>
        <w:drawing>
          <wp:anchor allowOverlap="1" behindDoc="0" distB="0" distT="0" distL="114300" distR="114300" hidden="0" layoutInCell="1" locked="0" relativeHeight="0" simplePos="0">
            <wp:simplePos x="0" y="0"/>
            <wp:positionH relativeFrom="margin">
              <wp:posOffset>5686425</wp:posOffset>
            </wp:positionH>
            <wp:positionV relativeFrom="margin">
              <wp:posOffset>-219074</wp:posOffset>
            </wp:positionV>
            <wp:extent cx="709295" cy="1012190"/>
            <wp:effectExtent b="0" l="0" r="0" t="0"/>
            <wp:wrapSquare wrapText="bothSides" distB="0" distT="0" distL="114300" distR="114300"/>
            <wp:docPr descr="A red and black building with text&#10;&#10;AI-generated content may be incorrect." id="1339190197" name="image1.png"/>
            <a:graphic>
              <a:graphicData uri="http://schemas.openxmlformats.org/drawingml/2006/picture">
                <pic:pic>
                  <pic:nvPicPr>
                    <pic:cNvPr descr="A red and black building with text&#10;&#10;AI-generated content may be incorrect." id="0" name="image1.png"/>
                    <pic:cNvPicPr preferRelativeResize="0"/>
                  </pic:nvPicPr>
                  <pic:blipFill>
                    <a:blip r:embed="rId7"/>
                    <a:srcRect b="0" l="0" r="0" t="0"/>
                    <a:stretch>
                      <a:fillRect/>
                    </a:stretch>
                  </pic:blipFill>
                  <pic:spPr>
                    <a:xfrm>
                      <a:off x="0" y="0"/>
                      <a:ext cx="709295" cy="1012190"/>
                    </a:xfrm>
                    <a:prstGeom prst="rect"/>
                    <a:ln/>
                  </pic:spPr>
                </pic:pic>
              </a:graphicData>
            </a:graphic>
          </wp:anchor>
        </w:drawing>
      </w:r>
      <w:r w:rsidDel="00000000" w:rsidR="00000000" w:rsidRPr="00000000">
        <w:rPr/>
        <w:drawing>
          <wp:anchor allowOverlap="1" behindDoc="0" distB="0" distT="0" distL="114300" distR="114300" hidden="0" layoutInCell="1" locked="0" relativeHeight="0" simplePos="0">
            <wp:simplePos x="0" y="0"/>
            <wp:positionH relativeFrom="margin">
              <wp:posOffset>0</wp:posOffset>
            </wp:positionH>
            <wp:positionV relativeFrom="margin">
              <wp:posOffset>-219074</wp:posOffset>
            </wp:positionV>
            <wp:extent cx="1009650" cy="1009650"/>
            <wp:effectExtent b="0" l="0" r="0" t="0"/>
            <wp:wrapSquare wrapText="bothSides" distB="0" distT="0" distL="114300" distR="114300"/>
            <wp:docPr descr="A logo with a compass&#10;&#10;AI-generated content may be incorrect." id="1339190198" name="image2.png"/>
            <a:graphic>
              <a:graphicData uri="http://schemas.openxmlformats.org/drawingml/2006/picture">
                <pic:pic>
                  <pic:nvPicPr>
                    <pic:cNvPr descr="A logo with a compass&#10;&#10;AI-generated content may be incorrect." id="0" name="image2.png"/>
                    <pic:cNvPicPr preferRelativeResize="0"/>
                  </pic:nvPicPr>
                  <pic:blipFill>
                    <a:blip r:embed="rId8"/>
                    <a:srcRect b="0" l="0" r="0" t="0"/>
                    <a:stretch>
                      <a:fillRect/>
                    </a:stretch>
                  </pic:blipFill>
                  <pic:spPr>
                    <a:xfrm>
                      <a:off x="0" y="0"/>
                      <a:ext cx="1009650" cy="1009650"/>
                    </a:xfrm>
                    <a:prstGeom prst="rect"/>
                    <a:ln/>
                  </pic:spPr>
                </pic:pic>
              </a:graphicData>
            </a:graphic>
          </wp:anchor>
        </w:drawing>
      </w:r>
      <w:r w:rsidDel="00000000" w:rsidR="00000000" w:rsidRPr="00000000">
        <w:rPr>
          <w:color w:val="002060"/>
          <w:rtl w:val="0"/>
        </w:rPr>
        <w:t xml:space="preserve">The Maker’s Journey:</w:t>
        <w:tab/>
      </w:r>
      <w:r w:rsidDel="00000000" w:rsidR="00000000" w:rsidRPr="00000000">
        <w:rPr>
          <w:rtl w:val="0"/>
        </w:rPr>
        <w:t xml:space="preserve"> </w:t>
      </w:r>
      <w:r w:rsidDel="00000000" w:rsidR="00000000" w:rsidRPr="00000000">
        <w:rPr>
          <w:color w:val="0070c0"/>
          <w:rtl w:val="0"/>
        </w:rPr>
        <w:t xml:space="preserve">Measurement Mission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73" w:right="173" w:firstLine="0"/>
        <w:jc w:val="left"/>
        <w:rPr>
          <w:rFonts w:ascii="Verdana" w:cs="Verdana" w:eastAsia="Verdana" w:hAnsi="Verdana"/>
          <w:b w:val="1"/>
          <w:bCs w:val="1"/>
          <w:i w:val="0"/>
          <w:iCs w:val="0"/>
          <w:smallCaps w:val="1"/>
          <w:strike w:val="0"/>
          <w:color w:val="6c1b78"/>
          <w:sz w:val="22"/>
          <w:szCs w:val="22"/>
          <w:u w:val="none"/>
          <w:shd w:fill="auto" w:val="clear"/>
          <w:vertAlign w:val="baseline"/>
        </w:rPr>
      </w:pPr>
      <w:r w:rsidDel="00000000" w:rsidR="00000000" w:rsidRPr="00000000">
        <w:rPr>
          <w:rFonts w:ascii="Verdana" w:cs="Verdana" w:eastAsia="Verdana" w:hAnsi="Verdana"/>
          <w:b w:val="1"/>
          <w:bCs w:val="1"/>
          <w:i w:val="0"/>
          <w:iCs w:val="0"/>
          <w:smallCaps w:val="1"/>
          <w:strike w:val="0"/>
          <w:color w:val="002060"/>
          <w:sz w:val="22"/>
          <w:szCs w:val="22"/>
          <w:u w:val="none"/>
          <w:shd w:fill="auto" w:val="clear"/>
          <w:vertAlign w:val="baseline"/>
          <w:rtl w:val="0"/>
        </w:rPr>
        <w:t xml:space="preserve">Overview</w:t>
      </w:r>
      <w:r w:rsidDel="00000000" w:rsidR="00000000" w:rsidRPr="00000000">
        <w:rPr>
          <w:rtl w:val="0"/>
        </w:rPr>
      </w:r>
    </w:p>
    <w:p w:rsidR="00000000" w:rsidDel="00000000" w:rsidP="00000000" w:rsidRDefault="00000000" w:rsidRPr="00000000" w14:paraId="00000003">
      <w:pPr>
        <w:ind w:firstLine="173"/>
        <w:rPr>
          <w:b w:val="1"/>
          <w:bCs w:val="1"/>
        </w:rPr>
      </w:pPr>
      <w:r w:rsidDel="00000000" w:rsidR="00000000" w:rsidRPr="00000000">
        <w:rPr>
          <w:b w:val="1"/>
          <w:bCs w:val="1"/>
          <w:rtl w:val="0"/>
        </w:rPr>
        <w:t xml:space="preserve">From Footsteps to Formulas</w:t>
      </w:r>
    </w:p>
    <w:p w:rsidR="00000000" w:rsidDel="00000000" w:rsidP="00000000" w:rsidRDefault="00000000" w:rsidRPr="00000000" w14:paraId="00000004">
      <w:pPr>
        <w:ind w:firstLine="173"/>
        <w:rPr/>
      </w:pPr>
      <w:r w:rsidDel="00000000" w:rsidR="00000000" w:rsidRPr="00000000">
        <w:rPr>
          <w:rtl w:val="0"/>
        </w:rPr>
        <w:t xml:space="preserve">How much does precision matter when we make a measurement? </w:t>
      </w:r>
    </w:p>
    <w:p w:rsidR="00000000" w:rsidDel="00000000" w:rsidP="00000000" w:rsidRDefault="00000000" w:rsidRPr="00000000" w14:paraId="00000005">
      <w:pPr>
        <w:spacing w:after="240" w:lineRule="auto"/>
        <w:ind w:firstLine="173"/>
        <w:rPr/>
      </w:pPr>
      <w:r w:rsidDel="00000000" w:rsidR="00000000" w:rsidRPr="00000000">
        <w:rPr>
          <w:rtl w:val="0"/>
        </w:rPr>
        <w:t xml:space="preserve">We make measurements all the time. From the ingredients in your favorite recipe, to trying on new shoes, measurement is all around us. For most of history, people could get by with simple measurements like a "handful" of flour or the length of a "foot." But as human societies and technologies became more complex, we needed to get a lot more accurate. Why?</w:t>
      </w:r>
    </w:p>
    <w:p w:rsidR="00000000" w:rsidDel="00000000" w:rsidP="00000000" w:rsidRDefault="00000000" w:rsidRPr="00000000" w14:paraId="00000006">
      <w:pPr>
        <w:ind w:firstLine="173"/>
        <w:rPr>
          <w:b w:val="1"/>
          <w:bCs w:val="1"/>
        </w:rPr>
      </w:pPr>
      <w:r w:rsidDel="00000000" w:rsidR="00000000" w:rsidRPr="00000000">
        <w:rPr>
          <w:b w:val="1"/>
          <w:bCs w:val="1"/>
          <w:rtl w:val="0"/>
        </w:rPr>
        <w:t xml:space="preserve">Why Precision Became Important</w:t>
      </w:r>
    </w:p>
    <w:p w:rsidR="00000000" w:rsidDel="00000000" w:rsidP="00000000" w:rsidRDefault="00000000" w:rsidRPr="00000000" w14:paraId="00000007">
      <w:pPr>
        <w:spacing w:after="240" w:lineRule="auto"/>
        <w:ind w:firstLine="173"/>
        <w:rPr/>
      </w:pPr>
      <w:r w:rsidDel="00000000" w:rsidR="00000000" w:rsidRPr="00000000">
        <w:rPr>
          <w:rtl w:val="0"/>
        </w:rPr>
        <w:t xml:space="preserve">Precision, or the quality of being exact, is crucial in modern science, engineering and manufacturing. When we build things like cars, prosthetics, cell phones, or airplanes, every single piece must be made to a very specific size. If a part is even a fraction of a millimeter too large or too small, the whole product might not work correctly.</w:t>
      </w:r>
    </w:p>
    <w:p w:rsidR="00000000" w:rsidDel="00000000" w:rsidP="00000000" w:rsidRDefault="00000000" w:rsidRPr="00000000" w14:paraId="00000008">
      <w:pPr>
        <w:ind w:firstLine="173"/>
        <w:rPr>
          <w:b w:val="1"/>
          <w:bCs w:val="1"/>
        </w:rPr>
      </w:pPr>
      <w:r w:rsidDel="00000000" w:rsidR="00000000" w:rsidRPr="00000000">
        <w:rPr>
          <w:b w:val="1"/>
          <w:bCs w:val="1"/>
          <w:rtl w:val="0"/>
        </w:rPr>
        <w:t xml:space="preserve">From Bartering to Building</w:t>
      </w:r>
    </w:p>
    <w:p w:rsidR="00000000" w:rsidDel="00000000" w:rsidP="00000000" w:rsidRDefault="00000000" w:rsidRPr="00000000" w14:paraId="00000009">
      <w:pPr>
        <w:spacing w:after="240" w:lineRule="auto"/>
        <w:ind w:firstLine="173"/>
        <w:rPr/>
      </w:pPr>
      <w:r w:rsidDel="00000000" w:rsidR="00000000" w:rsidRPr="00000000">
        <w:rPr>
          <w:rtl w:val="0"/>
        </w:rPr>
        <w:t xml:space="preserve">In ancient times, people traded goods without much concern for standardized measurements. A sack of grain was a sack of grain. But as cities grew and trade became more global, a need for a common system of measurement emerged. It wouldn't be fair if a merchant in one city used a "foot" that was shorter than the "foot" of a merchant in another city. To ensure fairness and consistency, standard units of measurement like the meter, kilogram, and liter were developed.</w:t>
      </w:r>
    </w:p>
    <w:p w:rsidR="00000000" w:rsidDel="00000000" w:rsidP="00000000" w:rsidRDefault="00000000" w:rsidRPr="00000000" w14:paraId="0000000A">
      <w:pPr>
        <w:ind w:firstLine="173"/>
        <w:rPr>
          <w:b w:val="1"/>
          <w:bCs w:val="1"/>
        </w:rPr>
      </w:pPr>
      <w:r w:rsidDel="00000000" w:rsidR="00000000" w:rsidRPr="00000000">
        <w:rPr>
          <w:b w:val="1"/>
          <w:bCs w:val="1"/>
          <w:rtl w:val="0"/>
        </w:rPr>
        <w:t xml:space="preserve">The Dawn of the Industrial Revolution</w:t>
      </w:r>
    </w:p>
    <w:p w:rsidR="00000000" w:rsidDel="00000000" w:rsidP="00000000" w:rsidRDefault="00000000" w:rsidRPr="00000000" w14:paraId="0000000B">
      <w:pPr>
        <w:spacing w:after="240" w:lineRule="auto"/>
        <w:ind w:firstLine="173"/>
        <w:rPr/>
      </w:pPr>
      <w:r w:rsidDel="00000000" w:rsidR="00000000" w:rsidRPr="00000000">
        <w:rPr>
          <w:rtl w:val="0"/>
        </w:rPr>
        <w:t xml:space="preserve">The most significant push for precision came with the Industrial Revolution. This period in history, starting in the late 18th century, saw a massive shift from handmade goods to machine-made products. The concept of interchangeable parts demanded incredible accuracy. And the ability to produce precise parts necessitated the creation of advanced measuring tools like calipers and micrometers.</w:t>
      </w:r>
    </w:p>
    <w:p w:rsidR="00000000" w:rsidDel="00000000" w:rsidP="00000000" w:rsidRDefault="00000000" w:rsidRPr="00000000" w14:paraId="0000000C">
      <w:pPr>
        <w:spacing w:after="240" w:lineRule="auto"/>
        <w:ind w:firstLine="173"/>
        <w:rPr/>
      </w:pPr>
      <w:r w:rsidDel="00000000" w:rsidR="00000000" w:rsidRPr="00000000">
        <w:rPr>
          <w:rtl w:val="0"/>
        </w:rPr>
        <w:t xml:space="preserve">The American Precision Museum is housed in a building originally built in 1846 as the Robbins &amp; Lawrence Armory. The brilliant minds, precise machines, and new labor practices all came together in this place and time to transform manufacturing. The ripple effects we can continue to trace to modern manufacturing.</w:t>
      </w:r>
    </w:p>
    <w:p w:rsidR="00000000" w:rsidDel="00000000" w:rsidP="00000000" w:rsidRDefault="00000000" w:rsidRPr="00000000" w14:paraId="0000000D">
      <w:pPr>
        <w:ind w:firstLine="173"/>
        <w:rPr/>
      </w:pPr>
      <w:r w:rsidDel="00000000" w:rsidR="00000000" w:rsidRPr="00000000">
        <w:rPr>
          <w:rtl w:val="0"/>
        </w:rPr>
        <w:t xml:space="preserve">Throughout this unit, we'll explore the history of measurement, the tools we use today, and the constant need for precision and accuracy! Get ready to measure up to the challenge!</w:t>
      </w:r>
    </w:p>
    <w:p w:rsidR="00000000" w:rsidDel="00000000" w:rsidP="00000000" w:rsidRDefault="00000000" w:rsidRPr="00000000" w14:paraId="0000000E">
      <w:pPr>
        <w:ind w:left="0" w:firstLine="0"/>
        <w:rPr>
          <w:b w:val="1"/>
          <w:bCs w:val="1"/>
          <w:color w:val="002060"/>
        </w:rPr>
      </w:pPr>
      <w:r w:rsidDel="00000000" w:rsidR="00000000" w:rsidRPr="00000000">
        <w:rPr>
          <w:rtl w:val="0"/>
        </w:rPr>
      </w:r>
    </w:p>
    <w:p w:rsidR="00000000" w:rsidDel="00000000" w:rsidP="00000000" w:rsidRDefault="00000000" w:rsidRPr="00000000" w14:paraId="0000000F">
      <w:pPr>
        <w:ind w:firstLine="173"/>
        <w:rPr>
          <w:b w:val="1"/>
          <w:bCs w:val="1"/>
          <w:color w:val="002060"/>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after="240" w:lineRule="auto"/>
        <w:ind w:firstLine="173"/>
        <w:rPr>
          <w:b w:val="1"/>
          <w:bCs w:val="1"/>
          <w:color w:val="002060"/>
        </w:rPr>
      </w:pPr>
      <w:r w:rsidDel="00000000" w:rsidR="00000000" w:rsidRPr="00000000">
        <w:rPr>
          <w:b w:val="1"/>
          <w:bCs w:val="1"/>
          <w:color w:val="002060"/>
          <w:rtl w:val="0"/>
        </w:rPr>
        <w:t xml:space="preserve">LESSON OVERVIEW</w:t>
      </w:r>
    </w:p>
    <w:tbl>
      <w:tblPr>
        <w:tblStyle w:val="Table1"/>
        <w:tblW w:w="9897.0" w:type="dxa"/>
        <w:jc w:val="left"/>
        <w:tblInd w:w="1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2"/>
        <w:gridCol w:w="7915"/>
        <w:tblGridChange w:id="0">
          <w:tblGrid>
            <w:gridCol w:w="1982"/>
            <w:gridCol w:w="7915"/>
          </w:tblGrid>
        </w:tblGridChange>
      </w:tblGrid>
      <w:tr>
        <w:trPr>
          <w:cantSplit w:val="0"/>
          <w:tblHeader w:val="0"/>
        </w:trPr>
        <w:tc>
          <w:tcPr/>
          <w:p w:rsidR="00000000" w:rsidDel="00000000" w:rsidP="00000000" w:rsidRDefault="00000000" w:rsidRPr="00000000" w14:paraId="00000011">
            <w:pPr>
              <w:ind w:left="0" w:firstLine="0"/>
              <w:rPr>
                <w:b w:val="1"/>
                <w:bCs w:val="1"/>
                <w:color w:val="002060"/>
              </w:rPr>
            </w:pPr>
            <w:r w:rsidDel="00000000" w:rsidR="00000000" w:rsidRPr="00000000">
              <w:rPr>
                <w:b w:val="1"/>
                <w:bCs w:val="1"/>
                <w:color w:val="358ddc"/>
                <w:rtl w:val="0"/>
              </w:rPr>
              <w:t xml:space="preserve">Measure Up!</w:t>
            </w:r>
            <w:r w:rsidDel="00000000" w:rsidR="00000000" w:rsidRPr="00000000">
              <w:rPr>
                <w:rtl w:val="0"/>
              </w:rPr>
            </w:r>
          </w:p>
        </w:tc>
        <w:tc>
          <w:tcPr/>
          <w:p w:rsidR="00000000" w:rsidDel="00000000" w:rsidP="00000000" w:rsidRDefault="00000000" w:rsidRPr="00000000" w14:paraId="00000012">
            <w:pPr>
              <w:ind w:left="0" w:right="0" w:firstLine="0"/>
              <w:rPr/>
            </w:pPr>
            <w:r w:rsidDel="00000000" w:rsidR="00000000" w:rsidRPr="00000000">
              <w:rPr>
                <w:rtl w:val="0"/>
              </w:rPr>
              <w:t xml:space="preserve">From the earliest days of civilization, humans have relied on measurement to bring order and meaning to the world around them. People have devised all sorts of ways to measure and record objects and the passage of time. Some of the earliest methods are literally </w:t>
            </w:r>
            <w:r w:rsidDel="00000000" w:rsidR="00000000" w:rsidRPr="00000000">
              <w:rPr>
                <w:b w:val="1"/>
                <w:bCs w:val="1"/>
                <w:i w:val="1"/>
                <w:iCs w:val="1"/>
                <w:rtl w:val="0"/>
              </w:rPr>
              <w:t xml:space="preserve">at</w:t>
            </w:r>
            <w:r w:rsidDel="00000000" w:rsidR="00000000" w:rsidRPr="00000000">
              <w:rPr>
                <w:rtl w:val="0"/>
              </w:rPr>
              <w:t xml:space="preserve"> </w:t>
            </w:r>
            <w:r w:rsidDel="00000000" w:rsidR="00000000" w:rsidRPr="00000000">
              <w:rPr>
                <w:b w:val="1"/>
                <w:bCs w:val="1"/>
                <w:i w:val="1"/>
                <w:iCs w:val="1"/>
                <w:rtl w:val="0"/>
              </w:rPr>
              <w:t xml:space="preserve">our fingertips</w:t>
            </w:r>
            <w:r w:rsidDel="00000000" w:rsidR="00000000" w:rsidRPr="00000000">
              <w:rPr>
                <w:rtl w:val="0"/>
              </w:rPr>
              <w:t xml:space="preserve">. They are derived from parts of the human body: the hand, the foot, the width and span of fingers, etc. </w:t>
            </w:r>
          </w:p>
          <w:p w:rsidR="00000000" w:rsidDel="00000000" w:rsidP="00000000" w:rsidRDefault="00000000" w:rsidRPr="00000000" w14:paraId="00000013">
            <w:pPr>
              <w:tabs>
                <w:tab w:val="left" w:leader="none" w:pos="1380"/>
              </w:tabs>
              <w:ind w:right="0" w:firstLine="173"/>
              <w:rPr>
                <w:color w:val="002060"/>
              </w:rPr>
            </w:pPr>
            <w:r w:rsidDel="00000000" w:rsidR="00000000" w:rsidRPr="00000000">
              <w:rPr>
                <w:color w:val="002060"/>
                <w:rtl w:val="0"/>
              </w:rPr>
              <w:t xml:space="preserve">Students will:</w:t>
            </w:r>
          </w:p>
          <w:p w:rsidR="00000000" w:rsidDel="00000000" w:rsidP="00000000" w:rsidRDefault="00000000" w:rsidRPr="00000000" w14:paraId="0000001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380"/>
              </w:tabs>
              <w:spacing w:after="0" w:before="80" w:line="240" w:lineRule="auto"/>
              <w:ind w:left="893" w:right="0" w:hanging="360"/>
              <w:jc w:val="left"/>
              <w:rPr>
                <w:rFonts w:ascii="Verdana" w:cs="Verdana" w:eastAsia="Verdana" w:hAnsi="Verdana"/>
                <w:b w:val="0"/>
                <w:bCs w:val="0"/>
                <w:i w:val="0"/>
                <w:iCs w:val="0"/>
                <w:smallCaps w:val="0"/>
                <w:strike w:val="0"/>
                <w:color w:val="002060"/>
                <w:sz w:val="22"/>
                <w:szCs w:val="22"/>
                <w:u w:val="none"/>
                <w:shd w:fill="auto" w:val="clear"/>
                <w:vertAlign w:val="baseline"/>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Make measurements of ancient, body-based units using their own body and compare them to others.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380"/>
              </w:tabs>
              <w:spacing w:after="80" w:before="0" w:line="240" w:lineRule="auto"/>
              <w:ind w:left="893" w:right="0" w:hanging="360"/>
              <w:jc w:val="left"/>
              <w:rPr>
                <w:rFonts w:ascii="Verdana" w:cs="Verdana" w:eastAsia="Verdana" w:hAnsi="Verdana"/>
                <w:b w:val="0"/>
                <w:bCs w:val="0"/>
                <w:i w:val="0"/>
                <w:iCs w:val="0"/>
                <w:smallCaps w:val="0"/>
                <w:strike w:val="0"/>
                <w:color w:val="002060"/>
                <w:sz w:val="22"/>
                <w:szCs w:val="22"/>
                <w:u w:val="none"/>
                <w:shd w:fill="auto" w:val="clear"/>
                <w:vertAlign w:val="baseline"/>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Create a “one-foot” ruler using their own foot to measure and compare objects in the classroom. Students will discuss why using a </w:t>
            </w:r>
            <w:r w:rsidDel="00000000" w:rsidR="00000000" w:rsidRPr="00000000">
              <w:rPr>
                <w:rFonts w:ascii="Verdana" w:cs="Verdana" w:eastAsia="Verdana" w:hAnsi="Verdana"/>
                <w:b w:val="1"/>
                <w:bCs w:val="1"/>
                <w:i w:val="0"/>
                <w:iCs w:val="0"/>
                <w:smallCaps w:val="0"/>
                <w:strike w:val="0"/>
                <w:color w:val="384651"/>
                <w:sz w:val="22"/>
                <w:szCs w:val="22"/>
                <w:u w:val="none"/>
                <w:shd w:fill="auto" w:val="clear"/>
                <w:vertAlign w:val="baseline"/>
                <w:rtl w:val="0"/>
              </w:rPr>
              <w:t xml:space="preserve">standard unit of measurement</w:t>
            </w: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 is essential for accuracy and consistency by comparing measurements.</w:t>
            </w:r>
            <w:r w:rsidDel="00000000" w:rsidR="00000000" w:rsidRPr="00000000">
              <w:rPr>
                <w:rtl w:val="0"/>
              </w:rPr>
            </w:r>
          </w:p>
        </w:tc>
      </w:tr>
      <w:tr>
        <w:trPr>
          <w:cantSplit w:val="0"/>
          <w:tblHeader w:val="0"/>
        </w:trPr>
        <w:tc>
          <w:tcPr/>
          <w:p w:rsidR="00000000" w:rsidDel="00000000" w:rsidP="00000000" w:rsidRDefault="00000000" w:rsidRPr="00000000" w14:paraId="00000016">
            <w:pPr>
              <w:ind w:left="0" w:firstLine="0"/>
              <w:rPr>
                <w:b w:val="1"/>
                <w:bCs w:val="1"/>
                <w:color w:val="002060"/>
              </w:rPr>
            </w:pPr>
            <w:r w:rsidDel="00000000" w:rsidR="00000000" w:rsidRPr="00000000">
              <w:rPr>
                <w:b w:val="1"/>
                <w:bCs w:val="1"/>
                <w:color w:val="358ddc"/>
                <w:rtl w:val="0"/>
              </w:rPr>
              <w:t xml:space="preserve">Inventing a New Unit</w:t>
            </w:r>
            <w:r w:rsidDel="00000000" w:rsidR="00000000" w:rsidRPr="00000000">
              <w:rPr>
                <w:rtl w:val="0"/>
              </w:rPr>
            </w:r>
          </w:p>
        </w:tc>
        <w:tc>
          <w:tcPr/>
          <w:p w:rsidR="00000000" w:rsidDel="00000000" w:rsidP="00000000" w:rsidRDefault="00000000" w:rsidRPr="00000000" w14:paraId="00000017">
            <w:pPr>
              <w:tabs>
                <w:tab w:val="left" w:leader="none" w:pos="1380"/>
              </w:tabs>
              <w:ind w:left="0" w:firstLine="0"/>
              <w:rPr/>
            </w:pPr>
            <w:r w:rsidDel="00000000" w:rsidR="00000000" w:rsidRPr="00000000">
              <w:rPr>
                <w:rtl w:val="0"/>
              </w:rPr>
              <w:t xml:space="preserve">After exploring how many early measurement units were based on body parts and some of the inconsistencies that created, students will create their own units of measurement.</w:t>
            </w:r>
          </w:p>
          <w:p w:rsidR="00000000" w:rsidDel="00000000" w:rsidP="00000000" w:rsidRDefault="00000000" w:rsidRPr="00000000" w14:paraId="00000018">
            <w:pPr>
              <w:tabs>
                <w:tab w:val="left" w:leader="none" w:pos="1380"/>
              </w:tabs>
              <w:ind w:left="0" w:firstLine="0"/>
              <w:rPr>
                <w:color w:val="002060"/>
              </w:rPr>
            </w:pPr>
            <w:r w:rsidDel="00000000" w:rsidR="00000000" w:rsidRPr="00000000">
              <w:rPr>
                <w:color w:val="002060"/>
                <w:rtl w:val="0"/>
              </w:rPr>
              <w:t xml:space="preserve">What would happen if our standards for measurements disappeared and we had to reinvent them? Can we base them on physical properties so they can be recreated anywhere?</w:t>
            </w:r>
          </w:p>
        </w:tc>
      </w:tr>
      <w:tr>
        <w:trPr>
          <w:cantSplit w:val="0"/>
          <w:tblHeader w:val="0"/>
        </w:trPr>
        <w:tc>
          <w:tcPr/>
          <w:p w:rsidR="00000000" w:rsidDel="00000000" w:rsidP="00000000" w:rsidRDefault="00000000" w:rsidRPr="00000000" w14:paraId="00000019">
            <w:pPr>
              <w:ind w:left="0" w:firstLine="0"/>
              <w:rPr>
                <w:b w:val="1"/>
                <w:bCs w:val="1"/>
                <w:color w:val="002060"/>
              </w:rPr>
            </w:pPr>
            <w:r w:rsidDel="00000000" w:rsidR="00000000" w:rsidRPr="00000000">
              <w:rPr>
                <w:b w:val="1"/>
                <w:bCs w:val="1"/>
                <w:color w:val="358ddc"/>
                <w:rtl w:val="0"/>
              </w:rPr>
              <w:t xml:space="preserve">Choosing the Best Tool</w:t>
            </w:r>
            <w:r w:rsidDel="00000000" w:rsidR="00000000" w:rsidRPr="00000000">
              <w:rPr>
                <w:rtl w:val="0"/>
              </w:rPr>
            </w:r>
          </w:p>
        </w:tc>
        <w:tc>
          <w:tcPr/>
          <w:p w:rsidR="00000000" w:rsidDel="00000000" w:rsidP="00000000" w:rsidRDefault="00000000" w:rsidRPr="00000000" w14:paraId="0000001A">
            <w:pPr>
              <w:spacing w:after="120" w:before="0" w:lineRule="auto"/>
              <w:ind w:left="0" w:right="0" w:firstLine="0"/>
              <w:rPr/>
            </w:pPr>
            <w:r w:rsidDel="00000000" w:rsidR="00000000" w:rsidRPr="00000000">
              <w:rPr>
                <w:rtl w:val="0"/>
              </w:rPr>
              <w:t xml:space="preserve">Students discover that each tool has strengths and limitations. By comparing their results and reflecting on their choices, students build a deeper understanding of accuracy, precision, and tool selection — foundational skills in engineering and scientific measurement.</w:t>
            </w:r>
          </w:p>
          <w:p w:rsidR="00000000" w:rsidDel="00000000" w:rsidP="00000000" w:rsidRDefault="00000000" w:rsidRPr="00000000" w14:paraId="0000001B">
            <w:pPr>
              <w:tabs>
                <w:tab w:val="left" w:leader="none" w:pos="1380"/>
              </w:tabs>
              <w:ind w:left="0" w:right="0" w:firstLine="0"/>
              <w:rPr>
                <w:b w:val="1"/>
                <w:bCs w:val="1"/>
                <w:color w:val="002060"/>
              </w:rPr>
            </w:pPr>
            <w:r w:rsidDel="00000000" w:rsidR="00000000" w:rsidRPr="00000000">
              <w:rPr>
                <w:rtl w:val="0"/>
              </w:rPr>
              <w:t xml:space="preserve">This activity also supports productive classroom discussion. As students compare measurements, they notice variation, identify sources of error, and articulate why certain tools produce more reliable results.</w:t>
            </w:r>
            <w:r w:rsidDel="00000000" w:rsidR="00000000" w:rsidRPr="00000000">
              <w:rPr>
                <w:rtl w:val="0"/>
              </w:rPr>
            </w:r>
          </w:p>
        </w:tc>
      </w:tr>
      <w:tr>
        <w:trPr>
          <w:cantSplit w:val="0"/>
          <w:tblHeader w:val="0"/>
        </w:trPr>
        <w:tc>
          <w:tcPr/>
          <w:p w:rsidR="00000000" w:rsidDel="00000000" w:rsidP="00000000" w:rsidRDefault="00000000" w:rsidRPr="00000000" w14:paraId="0000001C">
            <w:pPr>
              <w:ind w:left="0" w:firstLine="0"/>
              <w:rPr>
                <w:b w:val="1"/>
                <w:bCs w:val="1"/>
                <w:color w:val="358ddc"/>
              </w:rPr>
            </w:pPr>
            <w:r w:rsidDel="00000000" w:rsidR="00000000" w:rsidRPr="00000000">
              <w:rPr>
                <w:b w:val="1"/>
                <w:bCs w:val="1"/>
                <w:color w:val="358ddc"/>
                <w:rtl w:val="0"/>
              </w:rPr>
              <w:t xml:space="preserve">Tolerance Test</w:t>
            </w:r>
          </w:p>
        </w:tc>
        <w:tc>
          <w:tcPr/>
          <w:p w:rsidR="00000000" w:rsidDel="00000000" w:rsidP="00000000" w:rsidRDefault="00000000" w:rsidRPr="00000000" w14:paraId="0000001D">
            <w:pPr>
              <w:ind w:left="0" w:firstLine="0"/>
              <w:rPr/>
            </w:pPr>
            <w:r w:rsidDel="00000000" w:rsidR="00000000" w:rsidRPr="00000000">
              <w:rPr>
                <w:rtl w:val="0"/>
              </w:rPr>
              <w:t xml:space="preserve">What happens when parts designed to fit together are produced by different people? Students create “puzzle pieces” from ¼” foam that should hold together with a matching piece someone else cuts to spec.</w:t>
            </w:r>
          </w:p>
          <w:p w:rsidR="00000000" w:rsidDel="00000000" w:rsidP="00000000" w:rsidRDefault="00000000" w:rsidRPr="00000000" w14:paraId="0000001E">
            <w:pPr>
              <w:ind w:left="0" w:firstLine="0"/>
              <w:rPr/>
            </w:pPr>
            <w:r w:rsidDel="00000000" w:rsidR="00000000" w:rsidRPr="00000000">
              <w:rPr>
                <w:rtl w:val="0"/>
              </w:rPr>
              <w:t xml:space="preserve">Tolerance is how much a part is allowed to be different from the ideal size, shape, or position and still work properly. In engineering and manufacturing, parts are never perfect. Tolerance tells us the acceptable amount of variation so pieces fit, machines run safely, and products last longer.</w:t>
            </w:r>
          </w:p>
          <w:p w:rsidR="00000000" w:rsidDel="00000000" w:rsidP="00000000" w:rsidRDefault="00000000" w:rsidRPr="00000000" w14:paraId="0000001F">
            <w:pPr>
              <w:spacing w:before="120" w:lineRule="auto"/>
              <w:ind w:left="0" w:firstLine="0"/>
              <w:rPr/>
            </w:pPr>
            <w:r w:rsidDel="00000000" w:rsidR="00000000" w:rsidRPr="00000000">
              <w:rPr>
                <w:rtl w:val="0"/>
              </w:rPr>
              <w:t xml:space="preserve">Why Tolerance Matters</w:t>
            </w:r>
          </w:p>
          <w:p w:rsidR="00000000" w:rsidDel="00000000" w:rsidP="00000000" w:rsidRDefault="00000000" w:rsidRPr="00000000" w14:paraId="00000020">
            <w:pPr>
              <w:numPr>
                <w:ilvl w:val="0"/>
                <w:numId w:val="20"/>
              </w:numPr>
              <w:spacing w:before="0" w:line="278.00000000000006" w:lineRule="auto"/>
              <w:ind w:left="360" w:right="0" w:hanging="360"/>
              <w:rPr/>
            </w:pPr>
            <w:r w:rsidDel="00000000" w:rsidR="00000000" w:rsidRPr="00000000">
              <w:rPr>
                <w:rtl w:val="0"/>
              </w:rPr>
              <w:t xml:space="preserve">Makes things fit and move — Tight tolerances let parts slide or turn smoothly; loose tolerances can make things wobbly or leak.</w:t>
            </w:r>
          </w:p>
          <w:p w:rsidR="00000000" w:rsidDel="00000000" w:rsidP="00000000" w:rsidRDefault="00000000" w:rsidRPr="00000000" w14:paraId="00000021">
            <w:pPr>
              <w:numPr>
                <w:ilvl w:val="0"/>
                <w:numId w:val="20"/>
              </w:numPr>
              <w:spacing w:before="0" w:line="278.00000000000006" w:lineRule="auto"/>
              <w:ind w:left="360" w:right="0" w:hanging="360"/>
              <w:rPr/>
            </w:pPr>
            <w:r w:rsidDel="00000000" w:rsidR="00000000" w:rsidRPr="00000000">
              <w:rPr>
                <w:rtl w:val="0"/>
              </w:rPr>
              <w:t xml:space="preserve">Keeps products safe and reliable — Proper tolerancing prevents failures in things like bicycles, bridges, and toy gears.</w:t>
            </w:r>
          </w:p>
          <w:p w:rsidR="00000000" w:rsidDel="00000000" w:rsidP="00000000" w:rsidRDefault="00000000" w:rsidRPr="00000000" w14:paraId="00000022">
            <w:pPr>
              <w:numPr>
                <w:ilvl w:val="0"/>
                <w:numId w:val="20"/>
              </w:numPr>
              <w:spacing w:before="0" w:line="278.00000000000006" w:lineRule="auto"/>
              <w:ind w:left="360" w:right="0" w:hanging="360"/>
              <w:rPr/>
            </w:pPr>
            <w:r w:rsidDel="00000000" w:rsidR="00000000" w:rsidRPr="00000000">
              <w:rPr>
                <w:rtl w:val="0"/>
              </w:rPr>
              <w:t xml:space="preserve">Saves time and money — Designing realistic tolerances avoids over-precision that raises cost and prevents rework when parts don’t fit.</w:t>
            </w:r>
          </w:p>
          <w:p w:rsidR="00000000" w:rsidDel="00000000" w:rsidP="00000000" w:rsidRDefault="00000000" w:rsidRPr="00000000" w14:paraId="00000023">
            <w:pPr>
              <w:numPr>
                <w:ilvl w:val="0"/>
                <w:numId w:val="20"/>
              </w:numPr>
              <w:spacing w:before="0" w:line="278.00000000000006" w:lineRule="auto"/>
              <w:ind w:left="360" w:right="0" w:hanging="360"/>
              <w:rPr/>
            </w:pPr>
            <w:r w:rsidDel="00000000" w:rsidR="00000000" w:rsidRPr="00000000">
              <w:rPr>
                <w:rtl w:val="0"/>
              </w:rPr>
              <w:t xml:space="preserve">Connects past and present engineering — Historical machines (water wheels, steam engines) used practical tolerances; modern manufacturing uses tools like calipers and CNC machines to control them.</w:t>
            </w:r>
          </w:p>
        </w:tc>
      </w:tr>
      <w:tr>
        <w:trPr>
          <w:cantSplit w:val="0"/>
          <w:tblHeader w:val="0"/>
        </w:trPr>
        <w:tc>
          <w:tcPr/>
          <w:p w:rsidR="00000000" w:rsidDel="00000000" w:rsidP="00000000" w:rsidRDefault="00000000" w:rsidRPr="00000000" w14:paraId="00000024">
            <w:pPr>
              <w:ind w:left="0" w:firstLine="0"/>
              <w:rPr>
                <w:b w:val="1"/>
                <w:bCs w:val="1"/>
                <w:color w:val="358ddc"/>
              </w:rPr>
            </w:pPr>
            <w:r w:rsidDel="00000000" w:rsidR="00000000" w:rsidRPr="00000000">
              <w:rPr>
                <w:b w:val="1"/>
                <w:bCs w:val="1"/>
                <w:color w:val="358ddc"/>
                <w:rtl w:val="0"/>
              </w:rPr>
              <w:t xml:space="preserve">Pulley Power </w:t>
            </w:r>
          </w:p>
        </w:tc>
        <w:tc>
          <w:tcPr/>
          <w:p w:rsidR="00000000" w:rsidDel="00000000" w:rsidP="00000000" w:rsidRDefault="00000000" w:rsidRPr="00000000" w14:paraId="00000025">
            <w:pPr>
              <w:spacing w:after="160" w:before="0" w:line="278.00000000000006" w:lineRule="auto"/>
              <w:ind w:left="0" w:right="0" w:firstLine="0"/>
              <w:rPr/>
            </w:pPr>
            <w:r w:rsidDel="00000000" w:rsidR="00000000" w:rsidRPr="00000000">
              <w:rPr>
                <w:rtl w:val="0"/>
              </w:rPr>
              <w:t xml:space="preserve">This lesson is inspired by the world of early factories, where long spinning line shafts and belts powered entire rooms full of machines. Students will build their own miniature line shaft system using straws as axles and cardboard circles as pulleys, exploring how energy can be transferred from one place to another. By experimenting with different-sized pulleys, they’ll see how changing the ratio between them can speed a machine up, slow it down, or increase its mechanical advantage — the same principles real manufacturers used to keep factories running smoothly.</w:t>
            </w:r>
          </w:p>
        </w:tc>
      </w:tr>
    </w:tbl>
    <w:p w:rsidR="00000000" w:rsidDel="00000000" w:rsidP="00000000" w:rsidRDefault="00000000" w:rsidRPr="00000000" w14:paraId="00000026">
      <w:pPr>
        <w:ind w:left="0" w:firstLine="0"/>
        <w:rPr>
          <w:b w:val="1"/>
          <w:bCs w:val="1"/>
          <w:color w:val="002060"/>
        </w:rPr>
      </w:pPr>
      <w:r w:rsidDel="00000000" w:rsidR="00000000" w:rsidRPr="00000000">
        <w:rPr>
          <w:rtl w:val="0"/>
        </w:rPr>
      </w:r>
    </w:p>
    <w:p w:rsidR="00000000" w:rsidDel="00000000" w:rsidP="00000000" w:rsidRDefault="00000000" w:rsidRPr="00000000" w14:paraId="00000027">
      <w:pPr>
        <w:ind w:firstLine="173"/>
        <w:rPr>
          <w:b w:val="1"/>
          <w:bCs w:val="1"/>
          <w:color w:val="002060"/>
        </w:rPr>
      </w:pPr>
      <w:r w:rsidDel="00000000" w:rsidR="00000000" w:rsidRPr="00000000">
        <w:br w:type="page"/>
      </w:r>
      <w:r w:rsidDel="00000000" w:rsidR="00000000" w:rsidRPr="00000000">
        <w:rPr>
          <w:rtl w:val="0"/>
        </w:rPr>
      </w:r>
    </w:p>
    <w:p w:rsidR="00000000" w:rsidDel="00000000" w:rsidP="00000000" w:rsidRDefault="00000000" w:rsidRPr="00000000" w14:paraId="00000028">
      <w:pPr>
        <w:ind w:firstLine="173"/>
        <w:rPr>
          <w:b w:val="1"/>
          <w:bCs w:val="1"/>
          <w:color w:val="002060"/>
        </w:rPr>
      </w:pPr>
      <w:r w:rsidDel="00000000" w:rsidR="00000000" w:rsidRPr="00000000">
        <w:rPr>
          <w:b w:val="1"/>
          <w:bCs w:val="1"/>
          <w:color w:val="002060"/>
          <w:rtl w:val="0"/>
        </w:rPr>
        <w:t xml:space="preserve">HANDOUTS &amp; SUPPORT DOCUMENTS</w:t>
      </w:r>
    </w:p>
    <w:tbl>
      <w:tblPr>
        <w:tblStyle w:val="Table2"/>
        <w:tblW w:w="9737.0" w:type="dxa"/>
        <w:jc w:val="left"/>
        <w:tblInd w:w="5.0" w:type="dxa"/>
        <w:tblBorders>
          <w:top w:color="526677" w:space="0" w:sz="4" w:val="single"/>
          <w:left w:color="526677" w:space="0" w:sz="4" w:val="single"/>
          <w:bottom w:color="526677" w:space="0" w:sz="4" w:val="single"/>
          <w:right w:color="526677" w:space="0" w:sz="4" w:val="single"/>
          <w:insideH w:color="526677" w:space="0" w:sz="4" w:val="single"/>
          <w:insideV w:color="526677" w:space="0" w:sz="4" w:val="single"/>
        </w:tblBorders>
        <w:tblLayout w:type="fixed"/>
        <w:tblLook w:val="04A0"/>
      </w:tblPr>
      <w:tblGrid>
        <w:gridCol w:w="3450"/>
        <w:gridCol w:w="6287"/>
        <w:tblGridChange w:id="0">
          <w:tblGrid>
            <w:gridCol w:w="3450"/>
            <w:gridCol w:w="6287"/>
          </w:tblGrid>
        </w:tblGridChange>
      </w:tblGrid>
      <w:tr>
        <w:trPr>
          <w:cantSplit w:val="0"/>
          <w:trHeight w:val="542" w:hRule="atLeast"/>
          <w:tblHeader w:val="1"/>
        </w:trPr>
        <w:tc>
          <w:tcPr>
            <w:tcMar>
              <w:top w:w="144.0" w:type="dxa"/>
            </w:tcMar>
          </w:tcPr>
          <w:p w:rsidR="00000000" w:rsidDel="00000000" w:rsidP="00000000" w:rsidRDefault="00000000" w:rsidRPr="00000000" w14:paraId="00000029">
            <w:pPr>
              <w:ind w:left="0" w:firstLine="0"/>
              <w:rPr>
                <w:color w:val="358ddc"/>
              </w:rPr>
            </w:pPr>
            <w:r w:rsidDel="00000000" w:rsidR="00000000" w:rsidRPr="00000000">
              <w:rPr>
                <w:color w:val="358ddc"/>
                <w:rtl w:val="0"/>
              </w:rPr>
              <w:t xml:space="preserve">Sections</w:t>
            </w:r>
          </w:p>
        </w:tc>
        <w:tc>
          <w:tcPr>
            <w:tcMar>
              <w:top w:w="144.0" w:type="dxa"/>
            </w:tcMar>
          </w:tcPr>
          <w:p w:rsidR="00000000" w:rsidDel="00000000" w:rsidP="00000000" w:rsidRDefault="00000000" w:rsidRPr="00000000" w14:paraId="0000002A">
            <w:pPr>
              <w:ind w:firstLine="173"/>
              <w:rPr>
                <w:color w:val="358ddc"/>
              </w:rPr>
            </w:pPr>
            <w:r w:rsidDel="00000000" w:rsidR="00000000" w:rsidRPr="00000000">
              <w:rPr>
                <w:color w:val="358ddc"/>
                <w:rtl w:val="0"/>
              </w:rPr>
              <w:t xml:space="preserve">Lesson materials </w:t>
            </w:r>
          </w:p>
        </w:tc>
      </w:tr>
      <w:tr>
        <w:trPr>
          <w:cantSplit w:val="0"/>
          <w:trHeight w:val="1356" w:hRule="atLeast"/>
          <w:tblHeader w:val="0"/>
        </w:trPr>
        <w:tc>
          <w:tcPr/>
          <w:p w:rsidR="00000000" w:rsidDel="00000000" w:rsidP="00000000" w:rsidRDefault="00000000" w:rsidRPr="00000000" w14:paraId="0000002B">
            <w:pPr>
              <w:ind w:firstLine="173"/>
              <w:rPr>
                <w:color w:val="358ddc"/>
              </w:rPr>
            </w:pPr>
            <w:r w:rsidDel="00000000" w:rsidR="00000000" w:rsidRPr="00000000">
              <w:rPr>
                <w:color w:val="358ddc"/>
                <w:rtl w:val="0"/>
              </w:rPr>
              <w:t xml:space="preserve">Measure Up! </w:t>
            </w:r>
          </w:p>
        </w:tc>
        <w:tc>
          <w:tcPr/>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80" w:line="240" w:lineRule="auto"/>
              <w:ind w:left="5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Measurement Mission Introduction PowerPoint</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Measure Up! Student worksheets</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Rulers &amp; Tape measures</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Paper strips</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Scissors </w:t>
            </w:r>
            <w:r w:rsidDel="00000000" w:rsidR="00000000" w:rsidRPr="00000000">
              <w:rPr>
                <w:rFonts w:ascii="Verdana" w:cs="Verdana" w:eastAsia="Verdana" w:hAnsi="Verdana"/>
                <w:b w:val="0"/>
                <w:bCs w:val="0"/>
                <w:i w:val="1"/>
                <w:iCs w:val="1"/>
                <w:smallCaps w:val="0"/>
                <w:strike w:val="0"/>
                <w:color w:val="384651"/>
                <w:sz w:val="22"/>
                <w:szCs w:val="22"/>
                <w:u w:val="none"/>
                <w:shd w:fill="auto" w:val="clear"/>
                <w:vertAlign w:val="baseline"/>
                <w:rtl w:val="0"/>
              </w:rPr>
              <w:t xml:space="preserve">(not included in kit)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5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Pencils</w:t>
            </w:r>
            <w:r w:rsidDel="00000000" w:rsidR="00000000" w:rsidRPr="00000000">
              <w:rPr>
                <w:rFonts w:ascii="Verdana" w:cs="Verdana" w:eastAsia="Verdana" w:hAnsi="Verdana"/>
                <w:b w:val="0"/>
                <w:bCs w:val="0"/>
                <w:i w:val="1"/>
                <w:iCs w:val="1"/>
                <w:smallCaps w:val="0"/>
                <w:strike w:val="0"/>
                <w:color w:val="384651"/>
                <w:sz w:val="22"/>
                <w:szCs w:val="22"/>
                <w:u w:val="none"/>
                <w:shd w:fill="auto" w:val="clear"/>
                <w:vertAlign w:val="baseline"/>
                <w:rtl w:val="0"/>
              </w:rPr>
              <w:t xml:space="preserve"> (not included in kit)</w:t>
            </w:r>
            <w:r w:rsidDel="00000000" w:rsidR="00000000" w:rsidRPr="00000000">
              <w:rPr>
                <w:rtl w:val="0"/>
              </w:rPr>
            </w:r>
          </w:p>
        </w:tc>
      </w:tr>
      <w:tr>
        <w:trPr>
          <w:cantSplit w:val="0"/>
          <w:trHeight w:val="818" w:hRule="atLeast"/>
          <w:tblHeader w:val="0"/>
        </w:trPr>
        <w:tc>
          <w:tcPr/>
          <w:p w:rsidR="00000000" w:rsidDel="00000000" w:rsidP="00000000" w:rsidRDefault="00000000" w:rsidRPr="00000000" w14:paraId="00000032">
            <w:pPr>
              <w:ind w:firstLine="173"/>
              <w:rPr>
                <w:color w:val="358ddc"/>
              </w:rPr>
            </w:pPr>
            <w:r w:rsidDel="00000000" w:rsidR="00000000" w:rsidRPr="00000000">
              <w:rPr>
                <w:color w:val="358ddc"/>
                <w:rtl w:val="0"/>
              </w:rPr>
              <w:t xml:space="preserve">Inventing a New unit</w:t>
            </w:r>
          </w:p>
        </w:tc>
        <w:tc>
          <w:tcPr/>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80" w:line="240" w:lineRule="auto"/>
              <w:ind w:left="533"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Inventing a New unit Student worksheets </w:t>
            </w:r>
          </w:p>
        </w:tc>
      </w:tr>
      <w:tr>
        <w:trPr>
          <w:cantSplit w:val="0"/>
          <w:trHeight w:val="1356" w:hRule="atLeast"/>
          <w:tblHeader w:val="0"/>
        </w:trPr>
        <w:tc>
          <w:tcPr/>
          <w:p w:rsidR="00000000" w:rsidDel="00000000" w:rsidP="00000000" w:rsidRDefault="00000000" w:rsidRPr="00000000" w14:paraId="00000034">
            <w:pPr>
              <w:ind w:firstLine="173"/>
              <w:rPr>
                <w:color w:val="358ddc"/>
              </w:rPr>
            </w:pPr>
            <w:r w:rsidDel="00000000" w:rsidR="00000000" w:rsidRPr="00000000">
              <w:rPr>
                <w:color w:val="358ddc"/>
                <w:rtl w:val="0"/>
              </w:rPr>
              <w:t xml:space="preserve">Choosing the best tool </w:t>
            </w:r>
          </w:p>
        </w:tc>
        <w:tc>
          <w:tcPr/>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80" w:line="240" w:lineRule="auto"/>
              <w:ind w:left="533"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Box with Calipers, Ruler, and Measuring Tape</w:t>
            </w:r>
          </w:p>
        </w:tc>
      </w:tr>
      <w:tr>
        <w:trPr>
          <w:cantSplit w:val="0"/>
          <w:trHeight w:val="1356" w:hRule="atLeast"/>
          <w:tblHeader w:val="0"/>
        </w:trPr>
        <w:tc>
          <w:tcPr/>
          <w:p w:rsidR="00000000" w:rsidDel="00000000" w:rsidP="00000000" w:rsidRDefault="00000000" w:rsidRPr="00000000" w14:paraId="00000036">
            <w:pPr>
              <w:ind w:firstLine="173"/>
              <w:rPr>
                <w:color w:val="358ddc"/>
              </w:rPr>
            </w:pPr>
            <w:r w:rsidDel="00000000" w:rsidR="00000000" w:rsidRPr="00000000">
              <w:rPr>
                <w:color w:val="358ddc"/>
                <w:rtl w:val="0"/>
              </w:rPr>
              <w:t xml:space="preserve">Tolerance test</w:t>
            </w:r>
          </w:p>
        </w:tc>
        <w:tc>
          <w:tcPr/>
          <w:p w:rsidR="00000000" w:rsidDel="00000000" w:rsidP="00000000" w:rsidRDefault="00000000" w:rsidRPr="00000000" w14:paraId="000000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80" w:line="240" w:lineRule="auto"/>
              <w:ind w:left="608"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Foam squares, White &amp; black</w:t>
            </w:r>
          </w:p>
          <w:p w:rsidR="00000000" w:rsidDel="00000000" w:rsidP="00000000" w:rsidRDefault="00000000" w:rsidRPr="00000000" w14:paraId="000000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08"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Spec Sheets for making foam pieces</w:t>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08"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Rulers</w:t>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80" w:before="0" w:line="240" w:lineRule="auto"/>
              <w:ind w:left="608"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Scissors </w:t>
            </w:r>
            <w:r w:rsidDel="00000000" w:rsidR="00000000" w:rsidRPr="00000000">
              <w:rPr>
                <w:rFonts w:ascii="Verdana" w:cs="Verdana" w:eastAsia="Verdana" w:hAnsi="Verdana"/>
                <w:b w:val="0"/>
                <w:bCs w:val="0"/>
                <w:i w:val="1"/>
                <w:iCs w:val="1"/>
                <w:smallCaps w:val="0"/>
                <w:strike w:val="0"/>
                <w:color w:val="384651"/>
                <w:sz w:val="22"/>
                <w:szCs w:val="22"/>
                <w:u w:val="none"/>
                <w:shd w:fill="auto" w:val="clear"/>
                <w:vertAlign w:val="baseline"/>
                <w:rtl w:val="0"/>
              </w:rPr>
              <w:t xml:space="preserve">(not included in kit)</w:t>
            </w:r>
            <w:r w:rsidDel="00000000" w:rsidR="00000000" w:rsidRPr="00000000">
              <w:rPr>
                <w:rtl w:val="0"/>
              </w:rPr>
            </w:r>
          </w:p>
        </w:tc>
      </w:tr>
      <w:tr>
        <w:trPr>
          <w:cantSplit w:val="0"/>
          <w:trHeight w:val="1356" w:hRule="atLeast"/>
          <w:tblHeader w:val="0"/>
        </w:trPr>
        <w:tc>
          <w:tcPr/>
          <w:p w:rsidR="00000000" w:rsidDel="00000000" w:rsidP="00000000" w:rsidRDefault="00000000" w:rsidRPr="00000000" w14:paraId="0000003B">
            <w:pPr>
              <w:ind w:firstLine="173"/>
              <w:rPr>
                <w:color w:val="358ddc"/>
              </w:rPr>
            </w:pPr>
            <w:r w:rsidDel="00000000" w:rsidR="00000000" w:rsidRPr="00000000">
              <w:rPr>
                <w:color w:val="358ddc"/>
                <w:rtl w:val="0"/>
              </w:rPr>
              <w:t xml:space="preserve">Pulley power</w:t>
            </w:r>
          </w:p>
        </w:tc>
        <w:tc>
          <w:tcPr/>
          <w:p w:rsidR="00000000" w:rsidDel="00000000" w:rsidP="00000000" w:rsidRDefault="00000000" w:rsidRPr="00000000" w14:paraId="0000003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80" w:line="240" w:lineRule="auto"/>
              <w:ind w:left="605"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Individual student kit boxes</w:t>
            </w:r>
          </w:p>
          <w:p w:rsidR="00000000" w:rsidDel="00000000" w:rsidP="00000000" w:rsidRDefault="00000000" w:rsidRPr="00000000" w14:paraId="0000003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605"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Glue</w:t>
            </w:r>
          </w:p>
          <w:p w:rsidR="00000000" w:rsidDel="00000000" w:rsidP="00000000" w:rsidRDefault="00000000" w:rsidRPr="00000000" w14:paraId="0000003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605"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Scissors (not included in kit)</w:t>
            </w:r>
          </w:p>
          <w:p w:rsidR="00000000" w:rsidDel="00000000" w:rsidP="00000000" w:rsidRDefault="00000000" w:rsidRPr="00000000" w14:paraId="0000003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605"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Worksheets</w:t>
            </w:r>
          </w:p>
          <w:p w:rsidR="00000000" w:rsidDel="00000000" w:rsidP="00000000" w:rsidRDefault="00000000" w:rsidRPr="00000000" w14:paraId="0000004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80" w:before="0" w:line="240" w:lineRule="auto"/>
              <w:ind w:left="605"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Pulley Power Step-by-step assembly instructions slideshow</w:t>
            </w:r>
          </w:p>
        </w:tc>
      </w:tr>
    </w:tbl>
    <w:p w:rsidR="00000000" w:rsidDel="00000000" w:rsidP="00000000" w:rsidRDefault="00000000" w:rsidRPr="00000000" w14:paraId="00000041">
      <w:pPr>
        <w:spacing w:after="0" w:before="0" w:lineRule="auto"/>
        <w:ind w:firstLine="173"/>
        <w:rPr>
          <w:sz w:val="8"/>
          <w:szCs w:val="8"/>
        </w:rPr>
      </w:pPr>
      <w:r w:rsidDel="00000000" w:rsidR="00000000" w:rsidRPr="00000000">
        <w:rPr>
          <w:rtl w:val="0"/>
        </w:rPr>
      </w:r>
    </w:p>
    <w:p w:rsidR="00000000" w:rsidDel="00000000" w:rsidP="00000000" w:rsidRDefault="00000000" w:rsidRPr="00000000" w14:paraId="00000042">
      <w:pPr>
        <w:spacing w:after="240" w:lineRule="auto"/>
        <w:ind w:left="0" w:firstLine="0"/>
        <w:rPr>
          <w:b w:val="1"/>
          <w:bCs w:val="1"/>
          <w:color w:val="002060"/>
        </w:rPr>
      </w:pPr>
      <w:r w:rsidDel="00000000" w:rsidR="00000000" w:rsidRPr="00000000">
        <w:rPr>
          <w:rtl w:val="0"/>
        </w:rPr>
      </w:r>
    </w:p>
    <w:p w:rsidR="00000000" w:rsidDel="00000000" w:rsidP="00000000" w:rsidRDefault="00000000" w:rsidRPr="00000000" w14:paraId="00000043">
      <w:pPr>
        <w:ind w:firstLine="173"/>
        <w:rPr>
          <w:b w:val="1"/>
          <w:bCs w:val="1"/>
          <w:color w:val="002060"/>
        </w:rPr>
      </w:pPr>
      <w:r w:rsidDel="00000000" w:rsidR="00000000" w:rsidRPr="00000000">
        <w:br w:type="page"/>
      </w:r>
      <w:r w:rsidDel="00000000" w:rsidR="00000000" w:rsidRPr="00000000">
        <w:rPr>
          <w:rtl w:val="0"/>
        </w:rPr>
      </w:r>
    </w:p>
    <w:p w:rsidR="00000000" w:rsidDel="00000000" w:rsidP="00000000" w:rsidRDefault="00000000" w:rsidRPr="00000000" w14:paraId="00000044">
      <w:pPr>
        <w:spacing w:after="240" w:lineRule="auto"/>
        <w:ind w:left="0" w:firstLine="0"/>
        <w:rPr>
          <w:b w:val="1"/>
          <w:bCs w:val="1"/>
          <w:color w:val="002060"/>
        </w:rPr>
      </w:pPr>
      <w:r w:rsidDel="00000000" w:rsidR="00000000" w:rsidRPr="00000000">
        <w:rPr>
          <w:b w:val="1"/>
          <w:bCs w:val="1"/>
          <w:color w:val="002060"/>
          <w:rtl w:val="0"/>
        </w:rPr>
        <w:t xml:space="preserve">Background on Precision Measurement</w:t>
      </w:r>
    </w:p>
    <w:tbl>
      <w:tblPr>
        <w:tblStyle w:val="Table3"/>
        <w:tblW w:w="9897.0" w:type="dxa"/>
        <w:jc w:val="left"/>
        <w:tblInd w:w="1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97"/>
        <w:tblGridChange w:id="0">
          <w:tblGrid>
            <w:gridCol w:w="9897"/>
          </w:tblGrid>
        </w:tblGridChange>
      </w:tblGrid>
      <w:tr>
        <w:trPr>
          <w:cantSplit w:val="0"/>
          <w:tblHeader w:val="0"/>
        </w:trPr>
        <w:tc>
          <w:tcPr/>
          <w:p w:rsidR="00000000" w:rsidDel="00000000" w:rsidP="00000000" w:rsidRDefault="00000000" w:rsidRPr="00000000" w14:paraId="00000045">
            <w:pPr>
              <w:ind w:left="0" w:firstLine="0"/>
              <w:rPr>
                <w:color w:val="000000"/>
              </w:rPr>
            </w:pPr>
            <w:r w:rsidDel="00000000" w:rsidR="00000000" w:rsidRPr="00000000">
              <w:rPr>
                <w:color w:val="000000"/>
                <w:rtl w:val="0"/>
              </w:rPr>
              <w:t xml:space="preserve">The required level of measurement precision has dramatically increased throughout science, engineering and manufacturing history, enabling the creation of increasingly complex and sophisticated products. Here's a look at how precision evolved for various advancements:</w:t>
            </w:r>
          </w:p>
          <w:p w:rsidR="00000000" w:rsidDel="00000000" w:rsidP="00000000" w:rsidRDefault="00000000" w:rsidRPr="00000000" w14:paraId="00000046">
            <w:pPr>
              <w:numPr>
                <w:ilvl w:val="0"/>
                <w:numId w:val="5"/>
              </w:numPr>
              <w:ind w:left="720" w:hanging="360"/>
              <w:rPr>
                <w:color w:val="000000"/>
              </w:rPr>
            </w:pPr>
            <w:r w:rsidDel="00000000" w:rsidR="00000000" w:rsidRPr="00000000">
              <w:rPr>
                <w:color w:val="000000"/>
                <w:rtl w:val="0"/>
              </w:rPr>
              <w:t xml:space="preserve">Early Machines (e.g., Early Steam Engines, interchangeable parts):</w:t>
            </w:r>
          </w:p>
          <w:p w:rsidR="00000000" w:rsidDel="00000000" w:rsidP="00000000" w:rsidRDefault="00000000" w:rsidRPr="00000000" w14:paraId="00000047">
            <w:pPr>
              <w:numPr>
                <w:ilvl w:val="1"/>
                <w:numId w:val="6"/>
              </w:numPr>
              <w:ind w:left="1440" w:hanging="360"/>
              <w:rPr>
                <w:color w:val="000000"/>
              </w:rPr>
            </w:pPr>
            <w:r w:rsidDel="00000000" w:rsidR="00000000" w:rsidRPr="00000000">
              <w:rPr>
                <w:color w:val="000000"/>
                <w:rtl w:val="0"/>
              </w:rPr>
              <w:t xml:space="preserve">Precision: Early machine tools and the concept of interchangeable parts in the late 18th and early 19th centuries required precision in the range of thousands of an inch (0.001 inches or about 25 micrometers). This allowed parts to be somewhat interchangeable, but often still required some hand-fitting. Tools like micrometers and calipers became crucial.</w:t>
            </w:r>
          </w:p>
          <w:p w:rsidR="00000000" w:rsidDel="00000000" w:rsidP="00000000" w:rsidRDefault="00000000" w:rsidRPr="00000000" w14:paraId="00000048">
            <w:pPr>
              <w:numPr>
                <w:ilvl w:val="1"/>
                <w:numId w:val="7"/>
              </w:numPr>
              <w:ind w:left="1440" w:hanging="360"/>
              <w:rPr>
                <w:color w:val="000000"/>
              </w:rPr>
            </w:pPr>
            <w:r w:rsidDel="00000000" w:rsidR="00000000" w:rsidRPr="00000000">
              <w:rPr>
                <w:color w:val="000000"/>
                <w:rtl w:val="0"/>
              </w:rPr>
              <w:t xml:space="preserve">Enabled Inventions: This level of precision enabled the widespread adoption of interchangeable parts (e.g., for firearms, early agricultural machinery), which laid the groundwork for mass production. It also allowed for the more efficient production of early steam engines with improved seals and component fit.</w:t>
            </w:r>
          </w:p>
          <w:p w:rsidR="00000000" w:rsidDel="00000000" w:rsidP="00000000" w:rsidRDefault="00000000" w:rsidRPr="00000000" w14:paraId="00000049">
            <w:pPr>
              <w:numPr>
                <w:ilvl w:val="0"/>
                <w:numId w:val="7"/>
              </w:numPr>
              <w:ind w:left="720" w:hanging="360"/>
              <w:rPr>
                <w:color w:val="000000"/>
              </w:rPr>
            </w:pPr>
            <w:r w:rsidDel="00000000" w:rsidR="00000000" w:rsidRPr="00000000">
              <w:rPr>
                <w:color w:val="000000"/>
                <w:rtl w:val="0"/>
              </w:rPr>
              <w:t xml:space="preserve">Typewriters (Late 19th - Early 20th Century):</w:t>
            </w:r>
          </w:p>
          <w:p w:rsidR="00000000" w:rsidDel="00000000" w:rsidP="00000000" w:rsidRDefault="00000000" w:rsidRPr="00000000" w14:paraId="0000004A">
            <w:pPr>
              <w:numPr>
                <w:ilvl w:val="1"/>
                <w:numId w:val="8"/>
              </w:numPr>
              <w:ind w:left="1440" w:hanging="360"/>
              <w:rPr>
                <w:color w:val="000000"/>
              </w:rPr>
            </w:pPr>
            <w:r w:rsidDel="00000000" w:rsidR="00000000" w:rsidRPr="00000000">
              <w:rPr>
                <w:color w:val="000000"/>
                <w:rtl w:val="0"/>
              </w:rPr>
              <w:t xml:space="preserve">Precision: Typewriters required a good degree of mechanical precision for the alignment of keys, the consistent striking of characters, and the smooth movement of the carriage. This would typically involve tolerances in the range of hundredths of an inch (0.01 inches or about 250 micrometers), with some critical components perhaps requiring closer to thousands of an inch (0.001 inches).</w:t>
            </w:r>
          </w:p>
          <w:p w:rsidR="00000000" w:rsidDel="00000000" w:rsidP="00000000" w:rsidRDefault="00000000" w:rsidRPr="00000000" w14:paraId="0000004B">
            <w:pPr>
              <w:numPr>
                <w:ilvl w:val="1"/>
                <w:numId w:val="9"/>
              </w:numPr>
              <w:ind w:left="1440" w:hanging="360"/>
              <w:rPr>
                <w:color w:val="000000"/>
              </w:rPr>
            </w:pPr>
            <w:r w:rsidDel="00000000" w:rsidR="00000000" w:rsidRPr="00000000">
              <w:rPr>
                <w:color w:val="000000"/>
                <w:rtl w:val="0"/>
              </w:rPr>
              <w:t xml:space="preserve">Enabled Inventions: The ability to mass-produce typewriters led to their widespread use in business and personal communication, revolutionizing office work.</w:t>
            </w:r>
          </w:p>
          <w:p w:rsidR="00000000" w:rsidDel="00000000" w:rsidP="00000000" w:rsidRDefault="00000000" w:rsidRPr="00000000" w14:paraId="0000004C">
            <w:pPr>
              <w:numPr>
                <w:ilvl w:val="0"/>
                <w:numId w:val="9"/>
              </w:numPr>
              <w:ind w:left="720" w:hanging="360"/>
              <w:rPr>
                <w:color w:val="000000"/>
              </w:rPr>
            </w:pPr>
            <w:r w:rsidDel="00000000" w:rsidR="00000000" w:rsidRPr="00000000">
              <w:rPr>
                <w:color w:val="000000"/>
                <w:rtl w:val="0"/>
              </w:rPr>
              <w:t xml:space="preserve">Mass Production (Early 20th Century onwards):</w:t>
            </w:r>
          </w:p>
          <w:p w:rsidR="00000000" w:rsidDel="00000000" w:rsidP="00000000" w:rsidRDefault="00000000" w:rsidRPr="00000000" w14:paraId="0000004D">
            <w:pPr>
              <w:numPr>
                <w:ilvl w:val="1"/>
                <w:numId w:val="10"/>
              </w:numPr>
              <w:ind w:left="1440" w:hanging="360"/>
              <w:rPr>
                <w:color w:val="000000"/>
              </w:rPr>
            </w:pPr>
            <w:r w:rsidDel="00000000" w:rsidR="00000000" w:rsidRPr="00000000">
              <w:rPr>
                <w:color w:val="000000"/>
                <w:rtl w:val="0"/>
              </w:rPr>
              <w:t xml:space="preserve">Precision: While varying significantly by product, mass production generally relies on maintaining consistent quality and interchangeability, pushing precision requirements. For many mechanical parts in industries like automotive, precision moved into the thousandths of an inch (0.001 inches or 25 micrometers) and even tens of thousandths of an inch (0.0001 inches or 2.5 micrometers).</w:t>
            </w:r>
          </w:p>
          <w:p w:rsidR="00000000" w:rsidDel="00000000" w:rsidP="00000000" w:rsidRDefault="00000000" w:rsidRPr="00000000" w14:paraId="0000004E">
            <w:pPr>
              <w:numPr>
                <w:ilvl w:val="1"/>
                <w:numId w:val="11"/>
              </w:numPr>
              <w:ind w:left="1440" w:hanging="360"/>
              <w:rPr>
                <w:color w:val="000000"/>
              </w:rPr>
            </w:pPr>
            <w:r w:rsidDel="00000000" w:rsidR="00000000" w:rsidRPr="00000000">
              <w:rPr>
                <w:color w:val="000000"/>
                <w:rtl w:val="0"/>
              </w:rPr>
              <w:t xml:space="preserve">Enabled Inventions: The truly affordable automobile (e.g., Ford Model T), consumer appliances, and standardized machinery that drove industrial growth.</w:t>
            </w:r>
          </w:p>
          <w:p w:rsidR="00000000" w:rsidDel="00000000" w:rsidP="00000000" w:rsidRDefault="00000000" w:rsidRPr="00000000" w14:paraId="0000004F">
            <w:pPr>
              <w:numPr>
                <w:ilvl w:val="0"/>
                <w:numId w:val="11"/>
              </w:numPr>
              <w:ind w:left="720" w:hanging="360"/>
              <w:rPr>
                <w:color w:val="000000"/>
              </w:rPr>
            </w:pPr>
            <w:r w:rsidDel="00000000" w:rsidR="00000000" w:rsidRPr="00000000">
              <w:rPr>
                <w:color w:val="000000"/>
                <w:rtl w:val="0"/>
              </w:rPr>
              <w:t xml:space="preserve">Jet Engines (Mid-20th Century to Present):</w:t>
            </w:r>
          </w:p>
          <w:p w:rsidR="00000000" w:rsidDel="00000000" w:rsidP="00000000" w:rsidRDefault="00000000" w:rsidRPr="00000000" w14:paraId="00000050">
            <w:pPr>
              <w:numPr>
                <w:ilvl w:val="1"/>
                <w:numId w:val="12"/>
              </w:numPr>
              <w:ind w:left="1440" w:hanging="360"/>
              <w:rPr>
                <w:color w:val="000000"/>
              </w:rPr>
            </w:pPr>
            <w:r w:rsidDel="00000000" w:rsidR="00000000" w:rsidRPr="00000000">
              <w:rPr>
                <w:color w:val="000000"/>
                <w:rtl w:val="0"/>
              </w:rPr>
              <w:t xml:space="preserve">Precision: Jet engines operate under extreme conditions and rely on intricate aerodynamic designs. This demands very high precision, with tolerances often in the range of micrometers (millionths of a meter) for critical components like turbine blades, compressor blades, and fuel injectors. Even minor deviations can significantly impact efficiency and safety.</w:t>
            </w:r>
            <w:r w:rsidDel="00000000" w:rsidR="00000000" w:rsidRPr="00000000">
              <w:rPr>
                <w:color w:val="000000"/>
                <w:vertAlign w:val="superscript"/>
                <w:rtl w:val="0"/>
              </w:rPr>
              <w:t xml:space="preserve">1</w:t>
            </w:r>
            <w:r w:rsidDel="00000000" w:rsidR="00000000" w:rsidRPr="00000000">
              <w:rPr>
                <w:rtl w:val="0"/>
              </w:rPr>
            </w:r>
          </w:p>
          <w:p w:rsidR="00000000" w:rsidDel="00000000" w:rsidP="00000000" w:rsidRDefault="00000000" w:rsidRPr="00000000" w14:paraId="00000051">
            <w:pPr>
              <w:numPr>
                <w:ilvl w:val="1"/>
                <w:numId w:val="13"/>
              </w:numPr>
              <w:ind w:left="1440" w:hanging="360"/>
              <w:rPr>
                <w:color w:val="000000"/>
              </w:rPr>
            </w:pPr>
            <w:r w:rsidDel="00000000" w:rsidR="00000000" w:rsidRPr="00000000">
              <w:rPr>
                <w:color w:val="000000"/>
                <w:rtl w:val="0"/>
              </w:rPr>
              <w:t xml:space="preserve">Enabled Inventions: Modern air travel, more efficient and powerful aircraft, and advanced power generation.</w:t>
            </w:r>
          </w:p>
          <w:p w:rsidR="00000000" w:rsidDel="00000000" w:rsidP="00000000" w:rsidRDefault="00000000" w:rsidRPr="00000000" w14:paraId="00000052">
            <w:pPr>
              <w:numPr>
                <w:ilvl w:val="0"/>
                <w:numId w:val="13"/>
              </w:numPr>
              <w:ind w:left="720" w:hanging="360"/>
              <w:rPr>
                <w:color w:val="000000"/>
              </w:rPr>
            </w:pPr>
            <w:r w:rsidDel="00000000" w:rsidR="00000000" w:rsidRPr="00000000">
              <w:rPr>
                <w:color w:val="000000"/>
                <w:rtl w:val="0"/>
              </w:rPr>
              <w:t xml:space="preserve">Early Computer Chips (Mid-Late 20th Century):</w:t>
            </w:r>
          </w:p>
          <w:p w:rsidR="00000000" w:rsidDel="00000000" w:rsidP="00000000" w:rsidRDefault="00000000" w:rsidRPr="00000000" w14:paraId="00000053">
            <w:pPr>
              <w:numPr>
                <w:ilvl w:val="1"/>
                <w:numId w:val="14"/>
              </w:numPr>
              <w:ind w:left="1440" w:hanging="360"/>
              <w:rPr>
                <w:color w:val="000000"/>
              </w:rPr>
            </w:pPr>
            <w:r w:rsidDel="00000000" w:rsidR="00000000" w:rsidRPr="00000000">
              <w:rPr>
                <w:color w:val="000000"/>
                <w:rtl w:val="0"/>
              </w:rPr>
              <w:t xml:space="preserve">Precision: Early integrated circuits (chips) in the 1960s and 70s had feature sizes in the range of micrometers (µm). For example, early Intel processors might have had feature sizes of 10 µm or more. This required new measurement techniques, including optical microscopy.</w:t>
            </w:r>
          </w:p>
          <w:p w:rsidR="00000000" w:rsidDel="00000000" w:rsidP="00000000" w:rsidRDefault="00000000" w:rsidRPr="00000000" w14:paraId="00000054">
            <w:pPr>
              <w:numPr>
                <w:ilvl w:val="1"/>
                <w:numId w:val="15"/>
              </w:numPr>
              <w:ind w:left="1440" w:hanging="360"/>
              <w:rPr>
                <w:color w:val="000000"/>
              </w:rPr>
            </w:pPr>
            <w:r w:rsidDel="00000000" w:rsidR="00000000" w:rsidRPr="00000000">
              <w:rPr>
                <w:color w:val="000000"/>
                <w:rtl w:val="0"/>
              </w:rPr>
              <w:t xml:space="preserve">Enabled Inventions: The first personal computers, calculators, and the digital revolution.</w:t>
            </w:r>
          </w:p>
          <w:p w:rsidR="00000000" w:rsidDel="00000000" w:rsidP="00000000" w:rsidRDefault="00000000" w:rsidRPr="00000000" w14:paraId="00000055">
            <w:pPr>
              <w:numPr>
                <w:ilvl w:val="0"/>
                <w:numId w:val="15"/>
              </w:numPr>
              <w:ind w:left="720" w:hanging="360"/>
              <w:rPr>
                <w:color w:val="000000"/>
              </w:rPr>
            </w:pPr>
            <w:r w:rsidDel="00000000" w:rsidR="00000000" w:rsidRPr="00000000">
              <w:rPr>
                <w:color w:val="000000"/>
                <w:rtl w:val="0"/>
              </w:rPr>
              <w:t xml:space="preserve">Modern Computer Chips (Late 20th Century to Present):</w:t>
            </w:r>
          </w:p>
          <w:p w:rsidR="00000000" w:rsidDel="00000000" w:rsidP="00000000" w:rsidRDefault="00000000" w:rsidRPr="00000000" w14:paraId="00000056">
            <w:pPr>
              <w:numPr>
                <w:ilvl w:val="1"/>
                <w:numId w:val="16"/>
              </w:numPr>
              <w:ind w:left="1440" w:hanging="360"/>
              <w:rPr>
                <w:color w:val="000000"/>
              </w:rPr>
            </w:pPr>
            <w:r w:rsidDel="00000000" w:rsidR="00000000" w:rsidRPr="00000000">
              <w:rPr>
                <w:color w:val="000000"/>
                <w:rtl w:val="0"/>
              </w:rPr>
              <w:t xml:space="preserve">Precision: This is where precision reaches astonishing levels. Modern computer chips (CPUs, GPUs, memory) have features measured in nanometers (nm - billionths of a meter).</w:t>
            </w:r>
            <w:r w:rsidDel="00000000" w:rsidR="00000000" w:rsidRPr="00000000">
              <w:rPr>
                <w:color w:val="000000"/>
                <w:vertAlign w:val="superscript"/>
                <w:rtl w:val="0"/>
              </w:rPr>
              <w:t xml:space="preserve">2</w:t>
            </w:r>
            <w:r w:rsidDel="00000000" w:rsidR="00000000" w:rsidRPr="00000000">
              <w:rPr>
                <w:color w:val="000000"/>
                <w:rtl w:val="0"/>
              </w:rPr>
              <w:t xml:space="preserve"> Current cutting-edge processes are at 3nm, 2nm, or even smaller, meaning individual transistors and their connections are only a few atoms wide. This necessitates extreme ultraviolet (EUV) lithography and advanced metrology tools like Atomic Force Microscopes (AFM) and scanning electron microscopes.</w:t>
            </w:r>
          </w:p>
          <w:p w:rsidR="00000000" w:rsidDel="00000000" w:rsidP="00000000" w:rsidRDefault="00000000" w:rsidRPr="00000000" w14:paraId="00000057">
            <w:pPr>
              <w:numPr>
                <w:ilvl w:val="1"/>
                <w:numId w:val="17"/>
              </w:numPr>
              <w:ind w:left="1440" w:hanging="360"/>
              <w:rPr>
                <w:color w:val="000000"/>
              </w:rPr>
            </w:pPr>
            <w:r w:rsidDel="00000000" w:rsidR="00000000" w:rsidRPr="00000000">
              <w:rPr>
                <w:color w:val="000000"/>
                <w:rtl w:val="0"/>
              </w:rPr>
              <w:t xml:space="preserve">Enabled Inventions: Smartphones, the internet, artificial intelligence, vast data storage, advanced scientific instruments, and nearly every aspect of modern digital life.</w:t>
            </w:r>
          </w:p>
          <w:p w:rsidR="00000000" w:rsidDel="00000000" w:rsidP="00000000" w:rsidRDefault="00000000" w:rsidRPr="00000000" w14:paraId="00000058">
            <w:pPr>
              <w:numPr>
                <w:ilvl w:val="0"/>
                <w:numId w:val="17"/>
              </w:numPr>
              <w:ind w:left="720" w:hanging="360"/>
              <w:rPr>
                <w:color w:val="000000"/>
              </w:rPr>
            </w:pPr>
            <w:r w:rsidDel="00000000" w:rsidR="00000000" w:rsidRPr="00000000">
              <w:rPr>
                <w:color w:val="000000"/>
                <w:rtl w:val="0"/>
              </w:rPr>
              <w:t xml:space="preserve">Medical Implants (Late 20th Century to Present):</w:t>
            </w:r>
          </w:p>
          <w:p w:rsidR="00000000" w:rsidDel="00000000" w:rsidP="00000000" w:rsidRDefault="00000000" w:rsidRPr="00000000" w14:paraId="00000059">
            <w:pPr>
              <w:numPr>
                <w:ilvl w:val="1"/>
                <w:numId w:val="18"/>
              </w:numPr>
              <w:ind w:left="1440" w:hanging="360"/>
              <w:rPr>
                <w:color w:val="000000"/>
              </w:rPr>
            </w:pPr>
            <w:r w:rsidDel="00000000" w:rsidR="00000000" w:rsidRPr="00000000">
              <w:rPr>
                <w:color w:val="000000"/>
                <w:rtl w:val="0"/>
              </w:rPr>
              <w:t xml:space="preserve">Precision: Implants like joint replacements, dental implants, and cardiovascular devices require extremely high precision for biocompatibility, fit, and long-term performance.</w:t>
            </w:r>
            <w:r w:rsidDel="00000000" w:rsidR="00000000" w:rsidRPr="00000000">
              <w:rPr>
                <w:color w:val="000000"/>
                <w:vertAlign w:val="superscript"/>
                <w:rtl w:val="0"/>
              </w:rPr>
              <w:t xml:space="preserve">3</w:t>
            </w:r>
            <w:r w:rsidDel="00000000" w:rsidR="00000000" w:rsidRPr="00000000">
              <w:rPr>
                <w:color w:val="000000"/>
                <w:rtl w:val="0"/>
              </w:rPr>
              <w:t xml:space="preserve"> Tolerances are often in the range of micrometers or even sub-micrometer for surface finishes and critical dimensions, particularly for custom-made or patient-specific devices.</w:t>
            </w:r>
            <w:r w:rsidDel="00000000" w:rsidR="00000000" w:rsidRPr="00000000">
              <w:rPr>
                <w:color w:val="000000"/>
                <w:vertAlign w:val="superscript"/>
                <w:rtl w:val="0"/>
              </w:rPr>
              <w:t xml:space="preserve">4</w:t>
            </w:r>
            <w:r w:rsidDel="00000000" w:rsidR="00000000" w:rsidRPr="00000000">
              <w:rPr>
                <w:rtl w:val="0"/>
              </w:rPr>
            </w:r>
          </w:p>
          <w:p w:rsidR="00000000" w:rsidDel="00000000" w:rsidP="00000000" w:rsidRDefault="00000000" w:rsidRPr="00000000" w14:paraId="0000005A">
            <w:pPr>
              <w:numPr>
                <w:ilvl w:val="1"/>
                <w:numId w:val="19"/>
              </w:numPr>
              <w:ind w:left="1440" w:hanging="360"/>
              <w:rPr>
                <w:color w:val="000000"/>
              </w:rPr>
            </w:pPr>
            <w:r w:rsidDel="00000000" w:rsidR="00000000" w:rsidRPr="00000000">
              <w:rPr>
                <w:color w:val="000000"/>
                <w:rtl w:val="0"/>
              </w:rPr>
              <w:t xml:space="preserve">Enabled Inventions: Life-changing medical treatments, improved quality of life for millions, and advancements in bioengineering.</w:t>
            </w:r>
          </w:p>
          <w:p w:rsidR="00000000" w:rsidDel="00000000" w:rsidP="00000000" w:rsidRDefault="00000000" w:rsidRPr="00000000" w14:paraId="0000005B">
            <w:pPr>
              <w:ind w:left="0" w:firstLine="0"/>
              <w:rPr>
                <w:color w:val="000000"/>
              </w:rPr>
            </w:pPr>
            <w:r w:rsidDel="00000000" w:rsidR="00000000" w:rsidRPr="00000000">
              <w:rPr>
                <w:rtl w:val="0"/>
              </w:rPr>
            </w:r>
          </w:p>
          <w:p w:rsidR="00000000" w:rsidDel="00000000" w:rsidP="00000000" w:rsidRDefault="00000000" w:rsidRPr="00000000" w14:paraId="0000005C">
            <w:pPr>
              <w:ind w:left="0" w:firstLine="0"/>
              <w:rPr>
                <w:color w:val="000000"/>
              </w:rPr>
            </w:pPr>
            <w:r w:rsidDel="00000000" w:rsidR="00000000" w:rsidRPr="00000000">
              <w:rPr>
                <w:color w:val="000000"/>
                <w:rtl w:val="0"/>
              </w:rPr>
              <w:t xml:space="preserve">The trend is clear: as manufacturing processes become more sophisticated and the demand for smaller, more efficient, and more complex products grows, the required level of measurement precision continues to push the boundaries of what is technologically possible.</w:t>
            </w:r>
          </w:p>
          <w:p w:rsidR="00000000" w:rsidDel="00000000" w:rsidP="00000000" w:rsidRDefault="00000000" w:rsidRPr="00000000" w14:paraId="0000005D">
            <w:pPr>
              <w:ind w:left="0" w:firstLine="0"/>
              <w:rPr>
                <w:color w:val="000000"/>
              </w:rPr>
            </w:pPr>
            <w:r w:rsidDel="00000000" w:rsidR="00000000" w:rsidRPr="00000000">
              <w:rPr>
                <w:color w:val="000000"/>
                <w:rtl w:val="0"/>
              </w:rPr>
              <w:t xml:space="preserve">(The official measure of a second, for example, is 9,192,631,770 oscillations of a cesium atom.)</w:t>
            </w:r>
          </w:p>
          <w:p w:rsidR="00000000" w:rsidDel="00000000" w:rsidP="00000000" w:rsidRDefault="00000000" w:rsidRPr="00000000" w14:paraId="0000005E">
            <w:pPr>
              <w:ind w:left="0" w:firstLine="0"/>
              <w:rPr>
                <w:b w:val="1"/>
                <w:bCs w:val="1"/>
                <w:color w:val="002060"/>
              </w:rPr>
            </w:pPr>
            <w:r w:rsidDel="00000000" w:rsidR="00000000" w:rsidRPr="00000000">
              <w:rPr>
                <w:rtl w:val="0"/>
              </w:rPr>
            </w:r>
          </w:p>
        </w:tc>
      </w:tr>
    </w:tbl>
    <w:p w:rsidR="00000000" w:rsidDel="00000000" w:rsidP="00000000" w:rsidRDefault="00000000" w:rsidRPr="00000000" w14:paraId="0000005F">
      <w:pPr>
        <w:ind w:firstLine="173"/>
        <w:rPr>
          <w:b w:val="1"/>
          <w:bCs w:val="1"/>
          <w:color w:val="002060"/>
        </w:rPr>
      </w:pPr>
      <w:r w:rsidDel="00000000" w:rsidR="00000000" w:rsidRPr="00000000">
        <w:br w:type="page"/>
      </w:r>
      <w:r w:rsidDel="00000000" w:rsidR="00000000" w:rsidRPr="00000000">
        <w:rPr>
          <w:rtl w:val="0"/>
        </w:rPr>
      </w:r>
    </w:p>
    <w:p w:rsidR="00000000" w:rsidDel="00000000" w:rsidP="00000000" w:rsidRDefault="00000000" w:rsidRPr="00000000" w14:paraId="00000060">
      <w:pPr>
        <w:tabs>
          <w:tab w:val="left" w:leader="none" w:pos="1380"/>
        </w:tabs>
        <w:ind w:left="0" w:firstLine="0"/>
        <w:rPr>
          <w:b w:val="1"/>
          <w:bCs w:val="1"/>
          <w:color w:val="002060"/>
          <w:sz w:val="28"/>
          <w:szCs w:val="28"/>
        </w:rPr>
      </w:pPr>
      <w:r w:rsidDel="00000000" w:rsidR="00000000" w:rsidRPr="00000000">
        <w:rPr>
          <w:b w:val="1"/>
          <w:bCs w:val="1"/>
          <w:color w:val="002060"/>
          <w:sz w:val="28"/>
          <w:szCs w:val="28"/>
          <w:rtl w:val="0"/>
        </w:rPr>
        <w:t xml:space="preserve">Kit Materials</w:t>
      </w:r>
    </w:p>
    <w:p w:rsidR="00000000" w:rsidDel="00000000" w:rsidP="00000000" w:rsidRDefault="00000000" w:rsidRPr="00000000" w14:paraId="00000061">
      <w:pPr>
        <w:tabs>
          <w:tab w:val="left" w:leader="none" w:pos="1380"/>
        </w:tabs>
        <w:ind w:left="0" w:firstLine="0"/>
        <w:rPr>
          <w:b w:val="1"/>
          <w:bCs w:val="1"/>
          <w:color w:val="002060"/>
          <w:sz w:val="20"/>
          <w:szCs w:val="20"/>
        </w:rPr>
      </w:pPr>
      <w:r w:rsidDel="00000000" w:rsidR="00000000" w:rsidRPr="00000000">
        <w:rPr>
          <w:rtl w:val="0"/>
        </w:rPr>
      </w:r>
    </w:p>
    <w:tbl>
      <w:tblPr>
        <w:tblStyle w:val="Table4"/>
        <w:tblW w:w="103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76"/>
        <w:gridCol w:w="992"/>
        <w:gridCol w:w="347"/>
        <w:gridCol w:w="4165"/>
        <w:gridCol w:w="992"/>
        <w:tblGridChange w:id="0">
          <w:tblGrid>
            <w:gridCol w:w="3876"/>
            <w:gridCol w:w="992"/>
            <w:gridCol w:w="347"/>
            <w:gridCol w:w="4165"/>
            <w:gridCol w:w="992"/>
          </w:tblGrid>
        </w:tblGridChange>
      </w:tblGrid>
      <w:tr>
        <w:trPr>
          <w:cantSplit w:val="0"/>
          <w:trHeight w:val="573" w:hRule="atLeast"/>
          <w:tblHeader w:val="0"/>
        </w:trPr>
        <w:tc>
          <w:tcPr>
            <w:tcBorders>
              <w:right w:color="000000" w:space="0" w:sz="4" w:val="single"/>
            </w:tcBorders>
            <w:vAlign w:val="center"/>
          </w:tcPr>
          <w:p w:rsidR="00000000" w:rsidDel="00000000" w:rsidP="00000000" w:rsidRDefault="00000000" w:rsidRPr="00000000" w14:paraId="00000062">
            <w:pPr>
              <w:spacing w:before="0" w:lineRule="auto"/>
              <w:ind w:left="0" w:firstLine="0"/>
              <w:rPr>
                <w:b w:val="1"/>
                <w:bCs w:val="1"/>
                <w:color w:val="358ddc"/>
                <w:sz w:val="20"/>
                <w:szCs w:val="20"/>
              </w:rPr>
            </w:pPr>
            <w:r w:rsidDel="00000000" w:rsidR="00000000" w:rsidRPr="00000000">
              <w:rPr>
                <w:b w:val="1"/>
                <w:bCs w:val="1"/>
                <w:color w:val="358ddc"/>
                <w:sz w:val="20"/>
                <w:szCs w:val="20"/>
                <w:rtl w:val="0"/>
              </w:rPr>
              <w:t xml:space="preserve">Classroom Set</w:t>
            </w:r>
          </w:p>
          <w:p w:rsidR="00000000" w:rsidDel="00000000" w:rsidP="00000000" w:rsidRDefault="00000000" w:rsidRPr="00000000" w14:paraId="00000063">
            <w:pPr>
              <w:spacing w:before="0" w:lineRule="auto"/>
              <w:ind w:left="0" w:firstLine="0"/>
              <w:rPr>
                <w:b w:val="1"/>
                <w:bCs w:val="1"/>
                <w:color w:val="358ddc"/>
                <w:sz w:val="20"/>
                <w:szCs w:val="20"/>
              </w:rPr>
            </w:pPr>
            <w:r w:rsidDel="00000000" w:rsidR="00000000" w:rsidRPr="00000000">
              <w:rPr>
                <w:b w:val="1"/>
                <w:bCs w:val="1"/>
                <w:color w:val="358ddc"/>
                <w:sz w:val="20"/>
                <w:szCs w:val="20"/>
                <w:rtl w:val="0"/>
              </w:rPr>
              <w:t xml:space="preserve">(per 20-24 students)</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64">
            <w:pPr>
              <w:ind w:left="0" w:firstLine="0"/>
              <w:jc w:val="center"/>
              <w:rPr>
                <w:b w:val="1"/>
                <w:bCs w:val="1"/>
                <w:color w:val="358ddc"/>
                <w:sz w:val="16"/>
                <w:szCs w:val="16"/>
              </w:rPr>
            </w:pPr>
            <w:r w:rsidDel="00000000" w:rsidR="00000000" w:rsidRPr="00000000">
              <w:rPr>
                <w:b w:val="1"/>
                <w:bCs w:val="1"/>
                <w:color w:val="358ddc"/>
                <w:sz w:val="16"/>
                <w:szCs w:val="16"/>
                <w:rtl w:val="0"/>
              </w:rPr>
              <w:t xml:space="preserve">QTY</w:t>
            </w:r>
          </w:p>
        </w:tc>
        <w:tc>
          <w:tcPr>
            <w:tcBorders>
              <w:top w:color="a6a6a6" w:space="0" w:sz="4" w:val="single"/>
              <w:left w:color="000000" w:space="0" w:sz="0" w:val="nil"/>
              <w:bottom w:color="a6a6a6" w:space="0" w:sz="4" w:val="single"/>
              <w:right w:color="000000" w:space="0" w:sz="0" w:val="nil"/>
            </w:tcBorders>
            <w:shd w:fill="a6a6a6" w:val="clear"/>
            <w:vAlign w:val="center"/>
          </w:tcPr>
          <w:p w:rsidR="00000000" w:rsidDel="00000000" w:rsidP="00000000" w:rsidRDefault="00000000" w:rsidRPr="00000000" w14:paraId="00000065">
            <w:pPr>
              <w:ind w:left="0" w:firstLine="0"/>
              <w:jc w:val="center"/>
              <w:rPr>
                <w:b w:val="1"/>
                <w:bCs w:val="1"/>
                <w:color w:val="358ddc"/>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6">
            <w:pPr>
              <w:ind w:left="0" w:firstLine="0"/>
              <w:rPr>
                <w:b w:val="1"/>
                <w:bCs w:val="1"/>
                <w:color w:val="358ddc"/>
                <w:sz w:val="20"/>
                <w:szCs w:val="20"/>
              </w:rPr>
            </w:pPr>
            <w:r w:rsidDel="00000000" w:rsidR="00000000" w:rsidRPr="00000000">
              <w:rPr>
                <w:b w:val="1"/>
                <w:bCs w:val="1"/>
                <w:color w:val="358ddc"/>
                <w:sz w:val="20"/>
                <w:szCs w:val="20"/>
                <w:rtl w:val="0"/>
              </w:rPr>
              <w:t xml:space="preserve">Individual Boxes for Pulley Power</w:t>
            </w:r>
          </w:p>
        </w:tc>
        <w:tc>
          <w:tcPr>
            <w:tcBorders>
              <w:left w:color="000000" w:space="0" w:sz="4" w:val="single"/>
            </w:tcBorders>
            <w:vAlign w:val="center"/>
          </w:tcPr>
          <w:p w:rsidR="00000000" w:rsidDel="00000000" w:rsidP="00000000" w:rsidRDefault="00000000" w:rsidRPr="00000000" w14:paraId="00000067">
            <w:pPr>
              <w:ind w:left="0" w:firstLine="0"/>
              <w:jc w:val="center"/>
              <w:rPr>
                <w:b w:val="1"/>
                <w:bCs w:val="1"/>
                <w:color w:val="358ddc"/>
                <w:sz w:val="16"/>
                <w:szCs w:val="16"/>
              </w:rPr>
            </w:pPr>
            <w:r w:rsidDel="00000000" w:rsidR="00000000" w:rsidRPr="00000000">
              <w:rPr>
                <w:b w:val="1"/>
                <w:bCs w:val="1"/>
                <w:color w:val="358ddc"/>
                <w:sz w:val="16"/>
                <w:szCs w:val="16"/>
                <w:rtl w:val="0"/>
              </w:rPr>
              <w:t xml:space="preserve">QTY</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68">
            <w:pPr>
              <w:ind w:left="0" w:firstLine="0"/>
              <w:rPr>
                <w:color w:val="000000"/>
                <w:sz w:val="20"/>
                <w:szCs w:val="20"/>
              </w:rPr>
            </w:pPr>
            <w:r w:rsidDel="00000000" w:rsidR="00000000" w:rsidRPr="00000000">
              <w:rPr>
                <w:color w:val="000000"/>
                <w:sz w:val="20"/>
                <w:szCs w:val="20"/>
                <w:rtl w:val="0"/>
              </w:rPr>
              <w:t xml:space="preserve">Glue, bottle</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9">
            <w:pPr>
              <w:ind w:left="0" w:firstLine="0"/>
              <w:jc w:val="center"/>
              <w:rPr>
                <w:color w:val="000000"/>
                <w:sz w:val="20"/>
                <w:szCs w:val="20"/>
              </w:rPr>
            </w:pPr>
            <w:r w:rsidDel="00000000" w:rsidR="00000000" w:rsidRPr="00000000">
              <w:rPr>
                <w:color w:val="000000"/>
                <w:sz w:val="20"/>
                <w:szCs w:val="20"/>
                <w:rtl w:val="0"/>
              </w:rPr>
              <w:t xml:space="preserve">2</w:t>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6A">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B">
            <w:pPr>
              <w:ind w:left="0" w:firstLine="0"/>
              <w:rPr>
                <w:color w:val="000000"/>
                <w:sz w:val="20"/>
                <w:szCs w:val="20"/>
              </w:rPr>
            </w:pPr>
            <w:r w:rsidDel="00000000" w:rsidR="00000000" w:rsidRPr="00000000">
              <w:rPr>
                <w:color w:val="000000"/>
                <w:sz w:val="20"/>
                <w:szCs w:val="20"/>
                <w:rtl w:val="0"/>
              </w:rPr>
              <w:t xml:space="preserve">Wheels, cardboard large</w:t>
            </w:r>
          </w:p>
        </w:tc>
        <w:tc>
          <w:tcPr>
            <w:tcBorders>
              <w:left w:color="000000" w:space="0" w:sz="4" w:val="single"/>
            </w:tcBorders>
          </w:tcPr>
          <w:p w:rsidR="00000000" w:rsidDel="00000000" w:rsidP="00000000" w:rsidRDefault="00000000" w:rsidRPr="00000000" w14:paraId="0000006C">
            <w:pPr>
              <w:ind w:left="0" w:firstLine="0"/>
              <w:jc w:val="center"/>
              <w:rPr>
                <w:color w:val="000000"/>
                <w:sz w:val="20"/>
                <w:szCs w:val="20"/>
              </w:rPr>
            </w:pPr>
            <w:r w:rsidDel="00000000" w:rsidR="00000000" w:rsidRPr="00000000">
              <w:rPr>
                <w:color w:val="000000"/>
                <w:sz w:val="20"/>
                <w:szCs w:val="20"/>
                <w:rtl w:val="0"/>
              </w:rPr>
              <w:t xml:space="preserve">3</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6D">
            <w:pPr>
              <w:ind w:left="0" w:firstLine="0"/>
              <w:rPr>
                <w:color w:val="000000"/>
                <w:sz w:val="20"/>
                <w:szCs w:val="20"/>
              </w:rPr>
            </w:pPr>
            <w:r w:rsidDel="00000000" w:rsidR="00000000" w:rsidRPr="00000000">
              <w:rPr>
                <w:color w:val="000000"/>
                <w:sz w:val="20"/>
                <w:szCs w:val="20"/>
                <w:rtl w:val="0"/>
              </w:rPr>
              <w:t xml:space="preserve">Bag of Extra Pulley Power materials</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E">
            <w:pPr>
              <w:ind w:left="0" w:firstLine="0"/>
              <w:jc w:val="center"/>
              <w:rPr>
                <w:color w:val="000000"/>
                <w:sz w:val="20"/>
                <w:szCs w:val="20"/>
              </w:rPr>
            </w:pPr>
            <w:r w:rsidDel="00000000" w:rsidR="00000000" w:rsidRPr="00000000">
              <w:rPr>
                <w:color w:val="000000"/>
                <w:sz w:val="20"/>
                <w:szCs w:val="20"/>
                <w:rtl w:val="0"/>
              </w:rPr>
              <w:t xml:space="preserve">1</w:t>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6F">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0">
            <w:pPr>
              <w:ind w:left="0" w:firstLine="0"/>
              <w:rPr>
                <w:color w:val="000000"/>
                <w:sz w:val="20"/>
                <w:szCs w:val="20"/>
              </w:rPr>
            </w:pPr>
            <w:r w:rsidDel="00000000" w:rsidR="00000000" w:rsidRPr="00000000">
              <w:rPr>
                <w:color w:val="000000"/>
                <w:sz w:val="20"/>
                <w:szCs w:val="20"/>
                <w:rtl w:val="0"/>
              </w:rPr>
              <w:t xml:space="preserve">Wheels, cardboard medium</w:t>
            </w:r>
          </w:p>
        </w:tc>
        <w:tc>
          <w:tcPr>
            <w:tcBorders>
              <w:left w:color="000000" w:space="0" w:sz="4" w:val="single"/>
            </w:tcBorders>
          </w:tcPr>
          <w:p w:rsidR="00000000" w:rsidDel="00000000" w:rsidP="00000000" w:rsidRDefault="00000000" w:rsidRPr="00000000" w14:paraId="00000071">
            <w:pPr>
              <w:ind w:left="0" w:firstLine="0"/>
              <w:jc w:val="center"/>
              <w:rPr>
                <w:color w:val="000000"/>
                <w:sz w:val="20"/>
                <w:szCs w:val="20"/>
              </w:rPr>
            </w:pPr>
            <w:r w:rsidDel="00000000" w:rsidR="00000000" w:rsidRPr="00000000">
              <w:rPr>
                <w:color w:val="000000"/>
                <w:sz w:val="20"/>
                <w:szCs w:val="20"/>
                <w:rtl w:val="0"/>
              </w:rPr>
              <w:t xml:space="preserve">6</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72">
            <w:pPr>
              <w:ind w:left="0" w:firstLine="0"/>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73">
            <w:pPr>
              <w:ind w:left="0" w:firstLine="0"/>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74">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5">
            <w:pPr>
              <w:ind w:left="0" w:firstLine="0"/>
              <w:rPr>
                <w:color w:val="000000"/>
                <w:sz w:val="20"/>
                <w:szCs w:val="20"/>
              </w:rPr>
            </w:pPr>
            <w:r w:rsidDel="00000000" w:rsidR="00000000" w:rsidRPr="00000000">
              <w:rPr>
                <w:color w:val="000000"/>
                <w:sz w:val="20"/>
                <w:szCs w:val="20"/>
                <w:rtl w:val="0"/>
              </w:rPr>
              <w:t xml:space="preserve">Wheels, cardboard small</w:t>
            </w:r>
          </w:p>
        </w:tc>
        <w:tc>
          <w:tcPr>
            <w:tcBorders>
              <w:left w:color="000000" w:space="0" w:sz="4" w:val="single"/>
            </w:tcBorders>
          </w:tcPr>
          <w:p w:rsidR="00000000" w:rsidDel="00000000" w:rsidP="00000000" w:rsidRDefault="00000000" w:rsidRPr="00000000" w14:paraId="00000076">
            <w:pPr>
              <w:ind w:left="0" w:firstLine="0"/>
              <w:jc w:val="center"/>
              <w:rPr>
                <w:color w:val="000000"/>
                <w:sz w:val="20"/>
                <w:szCs w:val="20"/>
              </w:rPr>
            </w:pPr>
            <w:r w:rsidDel="00000000" w:rsidR="00000000" w:rsidRPr="00000000">
              <w:rPr>
                <w:color w:val="000000"/>
                <w:sz w:val="20"/>
                <w:szCs w:val="20"/>
                <w:rtl w:val="0"/>
              </w:rPr>
              <w:t xml:space="preserve">3</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77">
            <w:pPr>
              <w:ind w:left="0" w:firstLine="0"/>
              <w:rPr>
                <w:color w:val="000000"/>
                <w:sz w:val="20"/>
                <w:szCs w:val="20"/>
              </w:rPr>
            </w:pPr>
            <w:r w:rsidDel="00000000" w:rsidR="00000000" w:rsidRPr="00000000">
              <w:rPr>
                <w:b w:val="1"/>
                <w:bCs w:val="1"/>
                <w:color w:val="358ddc"/>
                <w:sz w:val="20"/>
                <w:szCs w:val="20"/>
                <w:rtl w:val="0"/>
              </w:rPr>
              <w:t xml:space="preserve">Choosing the Right Tool boxes</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78">
            <w:pPr>
              <w:ind w:left="0" w:firstLine="0"/>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79">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A">
            <w:pPr>
              <w:ind w:left="0" w:firstLine="0"/>
              <w:rPr>
                <w:color w:val="000000"/>
                <w:sz w:val="20"/>
                <w:szCs w:val="20"/>
              </w:rPr>
            </w:pPr>
            <w:r w:rsidDel="00000000" w:rsidR="00000000" w:rsidRPr="00000000">
              <w:rPr>
                <w:color w:val="000000"/>
                <w:sz w:val="20"/>
                <w:szCs w:val="20"/>
                <w:rtl w:val="0"/>
              </w:rPr>
              <w:t xml:space="preserve">Chipboard circles</w:t>
            </w:r>
          </w:p>
        </w:tc>
        <w:tc>
          <w:tcPr>
            <w:tcBorders>
              <w:left w:color="000000" w:space="0" w:sz="4" w:val="single"/>
            </w:tcBorders>
          </w:tcPr>
          <w:p w:rsidR="00000000" w:rsidDel="00000000" w:rsidP="00000000" w:rsidRDefault="00000000" w:rsidRPr="00000000" w14:paraId="0000007B">
            <w:pPr>
              <w:ind w:left="0" w:firstLine="0"/>
              <w:jc w:val="center"/>
              <w:rPr>
                <w:color w:val="000000"/>
                <w:sz w:val="20"/>
                <w:szCs w:val="20"/>
              </w:rPr>
            </w:pPr>
            <w:r w:rsidDel="00000000" w:rsidR="00000000" w:rsidRPr="00000000">
              <w:rPr>
                <w:color w:val="000000"/>
                <w:sz w:val="20"/>
                <w:szCs w:val="20"/>
                <w:rtl w:val="0"/>
              </w:rPr>
              <w:t xml:space="preserve">2</w:t>
            </w:r>
          </w:p>
        </w:tc>
      </w:tr>
      <w:tr>
        <w:trPr>
          <w:cantSplit w:val="0"/>
          <w:trHeight w:val="394" w:hRule="atLeast"/>
          <w:tblHeader w:val="0"/>
        </w:trPr>
        <w:tc>
          <w:tcPr>
            <w:tcBorders>
              <w:right w:color="000000" w:space="0" w:sz="4" w:val="single"/>
            </w:tcBorders>
          </w:tcPr>
          <w:p w:rsidR="00000000" w:rsidDel="00000000" w:rsidP="00000000" w:rsidRDefault="00000000" w:rsidRPr="00000000" w14:paraId="0000007C">
            <w:pPr>
              <w:ind w:left="0" w:firstLine="0"/>
              <w:rPr>
                <w:color w:val="000000"/>
                <w:sz w:val="20"/>
                <w:szCs w:val="20"/>
              </w:rPr>
            </w:pPr>
            <w:r w:rsidDel="00000000" w:rsidR="00000000" w:rsidRPr="00000000">
              <w:rPr>
                <w:color w:val="000000"/>
                <w:sz w:val="20"/>
                <w:szCs w:val="20"/>
                <w:rtl w:val="0"/>
              </w:rPr>
              <w:t xml:space="preserve">Box with Ruler, Caliper &amp; Measuring Tape</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7D">
            <w:pPr>
              <w:ind w:left="0" w:firstLine="0"/>
              <w:jc w:val="center"/>
              <w:rPr>
                <w:color w:val="000000"/>
                <w:sz w:val="20"/>
                <w:szCs w:val="20"/>
              </w:rPr>
            </w:pPr>
            <w:r w:rsidDel="00000000" w:rsidR="00000000" w:rsidRPr="00000000">
              <w:rPr>
                <w:color w:val="000000"/>
                <w:sz w:val="20"/>
                <w:szCs w:val="20"/>
                <w:rtl w:val="0"/>
              </w:rPr>
              <w:t xml:space="preserve">5</w:t>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7E">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F">
            <w:pPr>
              <w:ind w:left="0" w:firstLine="0"/>
              <w:rPr>
                <w:color w:val="000000"/>
                <w:sz w:val="20"/>
                <w:szCs w:val="20"/>
              </w:rPr>
            </w:pPr>
            <w:r w:rsidDel="00000000" w:rsidR="00000000" w:rsidRPr="00000000">
              <w:rPr>
                <w:color w:val="000000"/>
                <w:sz w:val="20"/>
                <w:szCs w:val="20"/>
                <w:rtl w:val="0"/>
              </w:rPr>
              <w:t xml:space="preserve">Straw, paper</w:t>
            </w:r>
          </w:p>
        </w:tc>
        <w:tc>
          <w:tcPr>
            <w:tcBorders>
              <w:left w:color="000000" w:space="0" w:sz="4" w:val="single"/>
            </w:tcBorders>
          </w:tcPr>
          <w:p w:rsidR="00000000" w:rsidDel="00000000" w:rsidP="00000000" w:rsidRDefault="00000000" w:rsidRPr="00000000" w14:paraId="00000080">
            <w:pPr>
              <w:ind w:left="0" w:firstLine="0"/>
              <w:jc w:val="center"/>
              <w:rPr>
                <w:color w:val="000000"/>
                <w:sz w:val="20"/>
                <w:szCs w:val="20"/>
              </w:rPr>
            </w:pPr>
            <w:r w:rsidDel="00000000" w:rsidR="00000000" w:rsidRPr="00000000">
              <w:rPr>
                <w:color w:val="000000"/>
                <w:sz w:val="20"/>
                <w:szCs w:val="20"/>
                <w:rtl w:val="0"/>
              </w:rPr>
              <w:t xml:space="preserve">2</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81">
            <w:pPr>
              <w:ind w:left="0" w:firstLine="0"/>
              <w:rPr>
                <w:b w:val="1"/>
                <w:bCs w:val="1"/>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82">
            <w:pPr>
              <w:ind w:left="0" w:firstLine="0"/>
              <w:jc w:val="center"/>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83">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4">
            <w:pPr>
              <w:ind w:left="0" w:firstLine="0"/>
              <w:rPr>
                <w:color w:val="000000"/>
                <w:sz w:val="20"/>
                <w:szCs w:val="20"/>
              </w:rPr>
            </w:pPr>
            <w:r w:rsidDel="00000000" w:rsidR="00000000" w:rsidRPr="00000000">
              <w:rPr>
                <w:color w:val="000000"/>
                <w:sz w:val="20"/>
                <w:szCs w:val="20"/>
                <w:rtl w:val="0"/>
              </w:rPr>
              <w:t xml:space="preserve">Straw, plastic </w:t>
            </w:r>
            <w:r w:rsidDel="00000000" w:rsidR="00000000" w:rsidRPr="00000000">
              <w:rPr>
                <w:i w:val="1"/>
                <w:iCs w:val="1"/>
                <w:color w:val="000000"/>
                <w:sz w:val="20"/>
                <w:szCs w:val="20"/>
                <w:rtl w:val="0"/>
              </w:rPr>
              <w:t xml:space="preserve">(only in some larger boxes. Needed to lengthen straw axle between binder clips)</w:t>
            </w:r>
            <w:r w:rsidDel="00000000" w:rsidR="00000000" w:rsidRPr="00000000">
              <w:rPr>
                <w:rtl w:val="0"/>
              </w:rPr>
            </w:r>
          </w:p>
        </w:tc>
        <w:tc>
          <w:tcPr>
            <w:tcBorders>
              <w:left w:color="000000" w:space="0" w:sz="4" w:val="single"/>
            </w:tcBorders>
          </w:tcPr>
          <w:p w:rsidR="00000000" w:rsidDel="00000000" w:rsidP="00000000" w:rsidRDefault="00000000" w:rsidRPr="00000000" w14:paraId="00000085">
            <w:pPr>
              <w:ind w:left="0" w:firstLine="0"/>
              <w:jc w:val="center"/>
              <w:rPr>
                <w:color w:val="000000"/>
                <w:sz w:val="20"/>
                <w:szCs w:val="20"/>
              </w:rPr>
            </w:pPr>
            <w:r w:rsidDel="00000000" w:rsidR="00000000" w:rsidRPr="00000000">
              <w:rPr>
                <w:color w:val="000000"/>
                <w:sz w:val="20"/>
                <w:szCs w:val="20"/>
                <w:rtl w:val="0"/>
              </w:rPr>
              <w:t xml:space="preserve">1</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86">
            <w:pPr>
              <w:ind w:left="0" w:firstLine="0"/>
              <w:rPr>
                <w:color w:val="000000"/>
                <w:sz w:val="20"/>
                <w:szCs w:val="20"/>
              </w:rPr>
            </w:pPr>
            <w:r w:rsidDel="00000000" w:rsidR="00000000" w:rsidRPr="00000000">
              <w:rPr>
                <w:b w:val="1"/>
                <w:bCs w:val="1"/>
                <w:color w:val="358ddc"/>
                <w:sz w:val="20"/>
                <w:szCs w:val="20"/>
                <w:rtl w:val="0"/>
              </w:rPr>
              <w:t xml:space="preserve">Tolerance Test Materials bag</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87">
            <w:pPr>
              <w:ind w:left="0" w:firstLine="0"/>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88">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9">
            <w:pPr>
              <w:ind w:left="0" w:firstLine="0"/>
              <w:rPr>
                <w:color w:val="000000"/>
                <w:sz w:val="20"/>
                <w:szCs w:val="20"/>
              </w:rPr>
            </w:pPr>
            <w:r w:rsidDel="00000000" w:rsidR="00000000" w:rsidRPr="00000000">
              <w:rPr>
                <w:color w:val="000000"/>
                <w:sz w:val="20"/>
                <w:szCs w:val="20"/>
                <w:rtl w:val="0"/>
              </w:rPr>
              <w:t xml:space="preserve">Paint brush</w:t>
            </w:r>
          </w:p>
        </w:tc>
        <w:tc>
          <w:tcPr>
            <w:tcBorders>
              <w:left w:color="000000" w:space="0" w:sz="4" w:val="single"/>
            </w:tcBorders>
          </w:tcPr>
          <w:p w:rsidR="00000000" w:rsidDel="00000000" w:rsidP="00000000" w:rsidRDefault="00000000" w:rsidRPr="00000000" w14:paraId="0000008A">
            <w:pPr>
              <w:ind w:left="0" w:firstLine="0"/>
              <w:jc w:val="center"/>
              <w:rPr>
                <w:color w:val="000000"/>
                <w:sz w:val="20"/>
                <w:szCs w:val="20"/>
              </w:rPr>
            </w:pPr>
            <w:r w:rsidDel="00000000" w:rsidR="00000000" w:rsidRPr="00000000">
              <w:rPr>
                <w:color w:val="000000"/>
                <w:sz w:val="20"/>
                <w:szCs w:val="20"/>
                <w:rtl w:val="0"/>
              </w:rPr>
              <w:t xml:space="preserve">1</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8B">
            <w:pPr>
              <w:ind w:left="0" w:firstLine="0"/>
              <w:rPr>
                <w:color w:val="000000"/>
                <w:sz w:val="20"/>
                <w:szCs w:val="20"/>
              </w:rPr>
            </w:pPr>
            <w:r w:rsidDel="00000000" w:rsidR="00000000" w:rsidRPr="00000000">
              <w:rPr>
                <w:color w:val="000000"/>
                <w:sz w:val="20"/>
                <w:szCs w:val="20"/>
                <w:rtl w:val="0"/>
              </w:rPr>
              <w:t xml:space="preserve">Foam squares, white</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8C">
            <w:pPr>
              <w:ind w:left="0" w:firstLine="0"/>
              <w:jc w:val="center"/>
              <w:rPr>
                <w:color w:val="000000"/>
                <w:sz w:val="20"/>
                <w:szCs w:val="20"/>
              </w:rPr>
            </w:pPr>
            <w:r w:rsidDel="00000000" w:rsidR="00000000" w:rsidRPr="00000000">
              <w:rPr>
                <w:color w:val="000000"/>
                <w:sz w:val="20"/>
                <w:szCs w:val="20"/>
                <w:rtl w:val="0"/>
              </w:rPr>
              <w:t xml:space="preserve">12</w:t>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8D">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E">
            <w:pPr>
              <w:ind w:left="0" w:firstLine="0"/>
              <w:rPr>
                <w:color w:val="000000"/>
                <w:sz w:val="20"/>
                <w:szCs w:val="20"/>
              </w:rPr>
            </w:pPr>
            <w:r w:rsidDel="00000000" w:rsidR="00000000" w:rsidRPr="00000000">
              <w:rPr>
                <w:color w:val="000000"/>
                <w:sz w:val="20"/>
                <w:szCs w:val="20"/>
                <w:rtl w:val="0"/>
              </w:rPr>
              <w:t xml:space="preserve">Cup, paper</w:t>
            </w:r>
          </w:p>
        </w:tc>
        <w:tc>
          <w:tcPr>
            <w:tcBorders>
              <w:left w:color="000000" w:space="0" w:sz="4" w:val="single"/>
            </w:tcBorders>
          </w:tcPr>
          <w:p w:rsidR="00000000" w:rsidDel="00000000" w:rsidP="00000000" w:rsidRDefault="00000000" w:rsidRPr="00000000" w14:paraId="0000008F">
            <w:pPr>
              <w:ind w:left="0" w:firstLine="0"/>
              <w:jc w:val="center"/>
              <w:rPr>
                <w:color w:val="000000"/>
                <w:sz w:val="20"/>
                <w:szCs w:val="20"/>
              </w:rPr>
            </w:pPr>
            <w:r w:rsidDel="00000000" w:rsidR="00000000" w:rsidRPr="00000000">
              <w:rPr>
                <w:color w:val="000000"/>
                <w:sz w:val="20"/>
                <w:szCs w:val="20"/>
                <w:rtl w:val="0"/>
              </w:rPr>
              <w:t xml:space="preserve">2</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90">
            <w:pPr>
              <w:ind w:left="0" w:firstLine="0"/>
              <w:rPr>
                <w:color w:val="000000"/>
                <w:sz w:val="20"/>
                <w:szCs w:val="20"/>
              </w:rPr>
            </w:pPr>
            <w:r w:rsidDel="00000000" w:rsidR="00000000" w:rsidRPr="00000000">
              <w:rPr>
                <w:color w:val="000000"/>
                <w:sz w:val="20"/>
                <w:szCs w:val="20"/>
                <w:rtl w:val="0"/>
              </w:rPr>
              <w:t xml:space="preserve">Foam squares, black</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1">
            <w:pPr>
              <w:ind w:left="0" w:firstLine="0"/>
              <w:jc w:val="center"/>
              <w:rPr>
                <w:color w:val="000000"/>
                <w:sz w:val="20"/>
                <w:szCs w:val="20"/>
              </w:rPr>
            </w:pPr>
            <w:r w:rsidDel="00000000" w:rsidR="00000000" w:rsidRPr="00000000">
              <w:rPr>
                <w:color w:val="000000"/>
                <w:sz w:val="20"/>
                <w:szCs w:val="20"/>
                <w:rtl w:val="0"/>
              </w:rPr>
              <w:t xml:space="preserve">12</w:t>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92">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3">
            <w:pPr>
              <w:ind w:left="0" w:firstLine="0"/>
              <w:rPr>
                <w:color w:val="000000"/>
                <w:sz w:val="20"/>
                <w:szCs w:val="20"/>
              </w:rPr>
            </w:pPr>
            <w:r w:rsidDel="00000000" w:rsidR="00000000" w:rsidRPr="00000000">
              <w:rPr>
                <w:color w:val="000000"/>
                <w:sz w:val="20"/>
                <w:szCs w:val="20"/>
                <w:rtl w:val="0"/>
              </w:rPr>
              <w:t xml:space="preserve">Rubber band</w:t>
            </w:r>
          </w:p>
        </w:tc>
        <w:tc>
          <w:tcPr>
            <w:tcBorders>
              <w:left w:color="000000" w:space="0" w:sz="4" w:val="single"/>
            </w:tcBorders>
          </w:tcPr>
          <w:p w:rsidR="00000000" w:rsidDel="00000000" w:rsidP="00000000" w:rsidRDefault="00000000" w:rsidRPr="00000000" w14:paraId="00000094">
            <w:pPr>
              <w:ind w:left="0" w:firstLine="0"/>
              <w:jc w:val="center"/>
              <w:rPr>
                <w:color w:val="000000"/>
                <w:sz w:val="20"/>
                <w:szCs w:val="20"/>
              </w:rPr>
            </w:pPr>
            <w:r w:rsidDel="00000000" w:rsidR="00000000" w:rsidRPr="00000000">
              <w:rPr>
                <w:color w:val="000000"/>
                <w:sz w:val="20"/>
                <w:szCs w:val="20"/>
                <w:rtl w:val="0"/>
              </w:rPr>
              <w:t xml:space="preserve">1</w:t>
            </w:r>
          </w:p>
        </w:tc>
      </w:tr>
      <w:tr>
        <w:trPr>
          <w:cantSplit w:val="0"/>
          <w:trHeight w:val="394" w:hRule="atLeast"/>
          <w:tblHeader w:val="0"/>
        </w:trPr>
        <w:tc>
          <w:tcPr>
            <w:tcBorders>
              <w:right w:color="000000" w:space="0" w:sz="4" w:val="single"/>
            </w:tcBorders>
          </w:tcPr>
          <w:p w:rsidR="00000000" w:rsidDel="00000000" w:rsidP="00000000" w:rsidRDefault="00000000" w:rsidRPr="00000000" w14:paraId="00000095">
            <w:pPr>
              <w:ind w:left="0" w:firstLine="0"/>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6">
            <w:pPr>
              <w:ind w:left="0" w:firstLine="0"/>
              <w:jc w:val="center"/>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97">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8">
            <w:pPr>
              <w:ind w:left="0" w:firstLine="0"/>
              <w:rPr>
                <w:color w:val="000000"/>
                <w:sz w:val="20"/>
                <w:szCs w:val="20"/>
              </w:rPr>
            </w:pPr>
            <w:r w:rsidDel="00000000" w:rsidR="00000000" w:rsidRPr="00000000">
              <w:rPr>
                <w:color w:val="000000"/>
                <w:sz w:val="20"/>
                <w:szCs w:val="20"/>
                <w:rtl w:val="0"/>
              </w:rPr>
              <w:t xml:space="preserve">Arrow template</w:t>
            </w:r>
          </w:p>
        </w:tc>
        <w:tc>
          <w:tcPr>
            <w:tcBorders>
              <w:left w:color="000000" w:space="0" w:sz="4" w:val="single"/>
            </w:tcBorders>
          </w:tcPr>
          <w:p w:rsidR="00000000" w:rsidDel="00000000" w:rsidP="00000000" w:rsidRDefault="00000000" w:rsidRPr="00000000" w14:paraId="00000099">
            <w:pPr>
              <w:ind w:left="0" w:firstLine="0"/>
              <w:jc w:val="center"/>
              <w:rPr>
                <w:color w:val="000000"/>
                <w:sz w:val="20"/>
                <w:szCs w:val="20"/>
              </w:rPr>
            </w:pPr>
            <w:r w:rsidDel="00000000" w:rsidR="00000000" w:rsidRPr="00000000">
              <w:rPr>
                <w:color w:val="000000"/>
                <w:sz w:val="20"/>
                <w:szCs w:val="20"/>
                <w:rtl w:val="0"/>
              </w:rPr>
              <w:t xml:space="preserve">1</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9A">
            <w:pPr>
              <w:ind w:left="0" w:firstLine="0"/>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B">
            <w:pPr>
              <w:ind w:left="0" w:firstLine="0"/>
              <w:jc w:val="center"/>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9C">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D">
            <w:pPr>
              <w:ind w:left="0" w:firstLine="0"/>
              <w:rPr>
                <w:color w:val="000000"/>
                <w:sz w:val="20"/>
                <w:szCs w:val="20"/>
              </w:rPr>
            </w:pPr>
            <w:r w:rsidDel="00000000" w:rsidR="00000000" w:rsidRPr="00000000">
              <w:rPr>
                <w:color w:val="000000"/>
                <w:sz w:val="20"/>
                <w:szCs w:val="20"/>
                <w:rtl w:val="0"/>
              </w:rPr>
              <w:t xml:space="preserve">Binder clips</w:t>
            </w:r>
          </w:p>
        </w:tc>
        <w:tc>
          <w:tcPr>
            <w:tcBorders>
              <w:left w:color="000000" w:space="0" w:sz="4" w:val="single"/>
            </w:tcBorders>
          </w:tcPr>
          <w:p w:rsidR="00000000" w:rsidDel="00000000" w:rsidP="00000000" w:rsidRDefault="00000000" w:rsidRPr="00000000" w14:paraId="0000009E">
            <w:pPr>
              <w:ind w:left="0" w:firstLine="0"/>
              <w:jc w:val="center"/>
              <w:rPr>
                <w:color w:val="000000"/>
                <w:sz w:val="20"/>
                <w:szCs w:val="20"/>
              </w:rPr>
            </w:pPr>
            <w:r w:rsidDel="00000000" w:rsidR="00000000" w:rsidRPr="00000000">
              <w:rPr>
                <w:color w:val="000000"/>
                <w:sz w:val="20"/>
                <w:szCs w:val="20"/>
                <w:rtl w:val="0"/>
              </w:rPr>
              <w:t xml:space="preserve">2</w:t>
            </w:r>
          </w:p>
        </w:tc>
      </w:tr>
      <w:tr>
        <w:trPr>
          <w:cantSplit w:val="0"/>
          <w:trHeight w:val="411" w:hRule="atLeast"/>
          <w:tblHeader w:val="0"/>
        </w:trPr>
        <w:tc>
          <w:tcPr>
            <w:tcBorders>
              <w:right w:color="000000" w:space="0" w:sz="4" w:val="single"/>
            </w:tcBorders>
          </w:tcPr>
          <w:p w:rsidR="00000000" w:rsidDel="00000000" w:rsidP="00000000" w:rsidRDefault="00000000" w:rsidRPr="00000000" w14:paraId="0000009F">
            <w:pPr>
              <w:ind w:left="0" w:firstLine="0"/>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0">
            <w:pPr>
              <w:ind w:left="0" w:firstLine="0"/>
              <w:jc w:val="center"/>
              <w:rPr>
                <w:color w:val="000000"/>
                <w:sz w:val="20"/>
                <w:szCs w:val="20"/>
              </w:rPr>
            </w:pPr>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shd w:fill="a6a6a6" w:val="clear"/>
          </w:tcPr>
          <w:p w:rsidR="00000000" w:rsidDel="00000000" w:rsidP="00000000" w:rsidRDefault="00000000" w:rsidRPr="00000000" w14:paraId="000000A1">
            <w:pPr>
              <w:ind w:left="0" w:firstLine="0"/>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2">
            <w:pPr>
              <w:ind w:left="0" w:firstLine="0"/>
              <w:rPr>
                <w:color w:val="000000"/>
                <w:sz w:val="20"/>
                <w:szCs w:val="20"/>
              </w:rPr>
            </w:pPr>
            <w:r w:rsidDel="00000000" w:rsidR="00000000" w:rsidRPr="00000000">
              <w:rPr>
                <w:rtl w:val="0"/>
              </w:rPr>
            </w:r>
          </w:p>
        </w:tc>
        <w:tc>
          <w:tcPr>
            <w:tcBorders>
              <w:left w:color="000000" w:space="0" w:sz="4" w:val="single"/>
            </w:tcBorders>
          </w:tcPr>
          <w:p w:rsidR="00000000" w:rsidDel="00000000" w:rsidP="00000000" w:rsidRDefault="00000000" w:rsidRPr="00000000" w14:paraId="000000A3">
            <w:pPr>
              <w:ind w:left="0" w:firstLine="0"/>
              <w:jc w:val="center"/>
              <w:rPr>
                <w:color w:val="000000"/>
                <w:sz w:val="20"/>
                <w:szCs w:val="20"/>
              </w:rPr>
            </w:pPr>
            <w:r w:rsidDel="00000000" w:rsidR="00000000" w:rsidRPr="00000000">
              <w:rPr>
                <w:rtl w:val="0"/>
              </w:rPr>
            </w:r>
          </w:p>
        </w:tc>
      </w:tr>
    </w:tbl>
    <w:p w:rsidR="00000000" w:rsidDel="00000000" w:rsidP="00000000" w:rsidRDefault="00000000" w:rsidRPr="00000000" w14:paraId="000000A4">
      <w:pPr>
        <w:ind w:left="0" w:firstLine="0"/>
        <w:rPr>
          <w:b w:val="1"/>
          <w:bCs w:val="1"/>
          <w:color w:val="144774"/>
        </w:rPr>
      </w:pPr>
      <w:r w:rsidDel="00000000" w:rsidR="00000000" w:rsidRPr="00000000">
        <w:rPr>
          <w:rtl w:val="0"/>
        </w:rPr>
      </w:r>
    </w:p>
    <w:p w:rsidR="00000000" w:rsidDel="00000000" w:rsidP="00000000" w:rsidRDefault="00000000" w:rsidRPr="00000000" w14:paraId="000000A5">
      <w:pPr>
        <w:ind w:firstLine="173"/>
        <w:rPr>
          <w:b w:val="1"/>
          <w:bCs w:val="1"/>
          <w:color w:val="144774"/>
        </w:rPr>
      </w:pPr>
      <w:r w:rsidDel="00000000" w:rsidR="00000000" w:rsidRPr="00000000">
        <w:br w:type="page"/>
      </w:r>
      <w:r w:rsidDel="00000000" w:rsidR="00000000" w:rsidRPr="00000000">
        <w:rPr>
          <w:rtl w:val="0"/>
        </w:rPr>
      </w:r>
    </w:p>
    <w:p w:rsidR="00000000" w:rsidDel="00000000" w:rsidP="00000000" w:rsidRDefault="00000000" w:rsidRPr="00000000" w14:paraId="000000A6">
      <w:pPr>
        <w:tabs>
          <w:tab w:val="left" w:leader="none" w:pos="1380"/>
        </w:tabs>
        <w:ind w:left="180" w:firstLine="0"/>
        <w:rPr>
          <w:b w:val="1"/>
          <w:bCs w:val="1"/>
          <w:color w:val="144774"/>
          <w:sz w:val="24"/>
          <w:szCs w:val="24"/>
        </w:rPr>
      </w:pPr>
      <w:r w:rsidDel="00000000" w:rsidR="00000000" w:rsidRPr="00000000">
        <w:rPr>
          <w:b w:val="1"/>
          <w:bCs w:val="1"/>
          <w:color w:val="144774"/>
          <w:sz w:val="24"/>
          <w:szCs w:val="24"/>
          <w:rtl w:val="0"/>
        </w:rPr>
        <w:t xml:space="preserve">NGSS STANDARDS</w:t>
      </w:r>
    </w:p>
    <w:p w:rsidR="00000000" w:rsidDel="00000000" w:rsidP="00000000" w:rsidRDefault="00000000" w:rsidRPr="00000000" w14:paraId="000000A7">
      <w:pPr>
        <w:tabs>
          <w:tab w:val="left" w:leader="none" w:pos="1380"/>
        </w:tabs>
        <w:ind w:left="180" w:firstLine="0"/>
        <w:rPr>
          <w:b w:val="1"/>
          <w:bCs w:val="1"/>
          <w:color w:val="144774"/>
        </w:rPr>
      </w:pPr>
      <w:r w:rsidDel="00000000" w:rsidR="00000000" w:rsidRPr="00000000">
        <w:rPr>
          <w:rtl w:val="0"/>
        </w:rPr>
      </w:r>
    </w:p>
    <w:p w:rsidR="00000000" w:rsidDel="00000000" w:rsidP="00000000" w:rsidRDefault="00000000" w:rsidRPr="00000000" w14:paraId="000000A8">
      <w:pPr>
        <w:tabs>
          <w:tab w:val="left" w:leader="none" w:pos="1380"/>
        </w:tabs>
        <w:ind w:left="180" w:firstLine="0"/>
        <w:rPr>
          <w:b w:val="1"/>
          <w:bCs w:val="1"/>
          <w:color w:val="144774"/>
        </w:rPr>
      </w:pPr>
      <w:r w:rsidDel="00000000" w:rsidR="00000000" w:rsidRPr="00000000">
        <w:rPr>
          <w:b w:val="1"/>
          <w:bCs w:val="1"/>
          <w:color w:val="144774"/>
          <w:rtl w:val="0"/>
        </w:rPr>
        <w:t xml:space="preserve">Engineering Design </w:t>
      </w:r>
    </w:p>
    <w:p w:rsidR="00000000" w:rsidDel="00000000" w:rsidP="00000000" w:rsidRDefault="00000000" w:rsidRPr="00000000" w14:paraId="000000A9">
      <w:pPr>
        <w:tabs>
          <w:tab w:val="left" w:leader="none" w:pos="1380"/>
        </w:tabs>
        <w:ind w:left="180" w:firstLine="0"/>
        <w:rPr>
          <w:color w:val="000000"/>
        </w:rPr>
      </w:pPr>
      <w:r w:rsidDel="00000000" w:rsidR="00000000" w:rsidRPr="00000000">
        <w:rPr>
          <w:color w:val="000000"/>
          <w:rtl w:val="0"/>
        </w:rPr>
        <w:t xml:space="preserve">Grades 3–5</w:t>
      </w:r>
    </w:p>
    <w:p w:rsidR="00000000" w:rsidDel="00000000" w:rsidP="00000000" w:rsidRDefault="00000000" w:rsidRPr="00000000" w14:paraId="000000AA">
      <w:pPr>
        <w:numPr>
          <w:ilvl w:val="0"/>
          <w:numId w:val="21"/>
        </w:numPr>
        <w:tabs>
          <w:tab w:val="left" w:leader="none" w:pos="1380"/>
        </w:tabs>
        <w:ind w:left="720" w:hanging="360"/>
        <w:rPr>
          <w:color w:val="000000"/>
        </w:rPr>
      </w:pPr>
      <w:r w:rsidDel="00000000" w:rsidR="00000000" w:rsidRPr="00000000">
        <w:rPr>
          <w:color w:val="000000"/>
          <w:rtl w:val="0"/>
        </w:rPr>
        <w:t xml:space="preserve">3–5 ETS1-1 — Define a simple design problem with criteria and constraints.</w:t>
      </w:r>
    </w:p>
    <w:p w:rsidR="00000000" w:rsidDel="00000000" w:rsidP="00000000" w:rsidRDefault="00000000" w:rsidRPr="00000000" w14:paraId="000000AB">
      <w:pPr>
        <w:numPr>
          <w:ilvl w:val="0"/>
          <w:numId w:val="21"/>
        </w:numPr>
        <w:tabs>
          <w:tab w:val="left" w:leader="none" w:pos="1380"/>
        </w:tabs>
        <w:ind w:left="720" w:hanging="360"/>
        <w:rPr>
          <w:color w:val="000000"/>
        </w:rPr>
      </w:pPr>
      <w:r w:rsidDel="00000000" w:rsidR="00000000" w:rsidRPr="00000000">
        <w:rPr>
          <w:color w:val="000000"/>
          <w:rtl w:val="0"/>
        </w:rPr>
        <w:t xml:space="preserve">3–5 ETS1-2 — Generate and compare multiple solutions based on criteria and constraints.</w:t>
      </w:r>
    </w:p>
    <w:p w:rsidR="00000000" w:rsidDel="00000000" w:rsidP="00000000" w:rsidRDefault="00000000" w:rsidRPr="00000000" w14:paraId="000000AC">
      <w:pPr>
        <w:numPr>
          <w:ilvl w:val="0"/>
          <w:numId w:val="21"/>
        </w:numPr>
        <w:tabs>
          <w:tab w:val="left" w:leader="none" w:pos="1380"/>
        </w:tabs>
        <w:ind w:left="720" w:hanging="360"/>
        <w:rPr>
          <w:color w:val="000000"/>
        </w:rPr>
      </w:pPr>
      <w:r w:rsidDel="00000000" w:rsidR="00000000" w:rsidRPr="00000000">
        <w:rPr>
          <w:color w:val="000000"/>
          <w:rtl w:val="0"/>
        </w:rPr>
        <w:t xml:space="preserve">3–5 ETS1-3 — Plan and carry out fair tests, controlling variables and identifying failure points.</w:t>
      </w:r>
    </w:p>
    <w:p w:rsidR="00000000" w:rsidDel="00000000" w:rsidP="00000000" w:rsidRDefault="00000000" w:rsidRPr="00000000" w14:paraId="000000AD">
      <w:pPr>
        <w:tabs>
          <w:tab w:val="left" w:leader="none" w:pos="1380"/>
        </w:tabs>
        <w:ind w:left="180" w:firstLine="0"/>
        <w:rPr>
          <w:color w:val="000000"/>
        </w:rPr>
      </w:pPr>
      <w:r w:rsidDel="00000000" w:rsidR="00000000" w:rsidRPr="00000000">
        <w:rPr>
          <w:color w:val="000000"/>
          <w:rtl w:val="0"/>
        </w:rPr>
        <w:t xml:space="preserve">Middle School</w:t>
      </w:r>
    </w:p>
    <w:p w:rsidR="00000000" w:rsidDel="00000000" w:rsidP="00000000" w:rsidRDefault="00000000" w:rsidRPr="00000000" w14:paraId="000000AE">
      <w:pPr>
        <w:numPr>
          <w:ilvl w:val="0"/>
          <w:numId w:val="22"/>
        </w:numPr>
        <w:tabs>
          <w:tab w:val="left" w:leader="none" w:pos="1380"/>
        </w:tabs>
        <w:ind w:left="720" w:hanging="360"/>
        <w:rPr>
          <w:color w:val="000000"/>
        </w:rPr>
      </w:pPr>
      <w:r w:rsidDel="00000000" w:rsidR="00000000" w:rsidRPr="00000000">
        <w:rPr>
          <w:color w:val="000000"/>
          <w:rtl w:val="0"/>
        </w:rPr>
        <w:t xml:space="preserve">MS-ETS1-1 — Define a design problem with precise criteria and constraints.</w:t>
      </w:r>
    </w:p>
    <w:p w:rsidR="00000000" w:rsidDel="00000000" w:rsidP="00000000" w:rsidRDefault="00000000" w:rsidRPr="00000000" w14:paraId="000000AF">
      <w:pPr>
        <w:numPr>
          <w:ilvl w:val="0"/>
          <w:numId w:val="22"/>
        </w:numPr>
        <w:tabs>
          <w:tab w:val="left" w:leader="none" w:pos="1380"/>
        </w:tabs>
        <w:ind w:left="720" w:hanging="360"/>
        <w:rPr>
          <w:color w:val="000000"/>
        </w:rPr>
      </w:pPr>
      <w:r w:rsidDel="00000000" w:rsidR="00000000" w:rsidRPr="00000000">
        <w:rPr>
          <w:color w:val="000000"/>
          <w:rtl w:val="0"/>
        </w:rPr>
        <w:t xml:space="preserve">MS-ETS1-2 — Evaluate competing design solutions using systematic criteria and trade-offs.</w:t>
      </w:r>
    </w:p>
    <w:p w:rsidR="00000000" w:rsidDel="00000000" w:rsidP="00000000" w:rsidRDefault="00000000" w:rsidRPr="00000000" w14:paraId="000000B0">
      <w:pPr>
        <w:numPr>
          <w:ilvl w:val="0"/>
          <w:numId w:val="22"/>
        </w:numPr>
        <w:tabs>
          <w:tab w:val="left" w:leader="none" w:pos="1380"/>
        </w:tabs>
        <w:ind w:left="720" w:hanging="360"/>
        <w:rPr>
          <w:color w:val="000000"/>
        </w:rPr>
      </w:pPr>
      <w:r w:rsidDel="00000000" w:rsidR="00000000" w:rsidRPr="00000000">
        <w:rPr>
          <w:color w:val="000000"/>
          <w:rtl w:val="0"/>
        </w:rPr>
        <w:t xml:space="preserve">MS-ETS1-3 — Analyze data from tests to identify similarities, differences, and improvements.</w:t>
      </w:r>
    </w:p>
    <w:p w:rsidR="00000000" w:rsidDel="00000000" w:rsidP="00000000" w:rsidRDefault="00000000" w:rsidRPr="00000000" w14:paraId="000000B1">
      <w:pPr>
        <w:numPr>
          <w:ilvl w:val="0"/>
          <w:numId w:val="22"/>
        </w:numPr>
        <w:tabs>
          <w:tab w:val="left" w:leader="none" w:pos="1380"/>
        </w:tabs>
        <w:ind w:left="720" w:hanging="360"/>
        <w:rPr>
          <w:color w:val="000000"/>
        </w:rPr>
      </w:pPr>
      <w:r w:rsidDel="00000000" w:rsidR="00000000" w:rsidRPr="00000000">
        <w:rPr>
          <w:color w:val="000000"/>
          <w:rtl w:val="0"/>
        </w:rPr>
        <w:t xml:space="preserve">MS-ETS1-4 — Develop and test models to gather data for iterative refinement.</w:t>
      </w:r>
    </w:p>
    <w:p w:rsidR="00000000" w:rsidDel="00000000" w:rsidP="00000000" w:rsidRDefault="00000000" w:rsidRPr="00000000" w14:paraId="000000B2">
      <w:pPr>
        <w:tabs>
          <w:tab w:val="left" w:leader="none" w:pos="1380"/>
        </w:tabs>
        <w:ind w:left="180" w:firstLine="0"/>
        <w:rPr>
          <w:b w:val="1"/>
          <w:bCs w:val="1"/>
          <w:color w:val="144774"/>
        </w:rPr>
      </w:pPr>
      <w:r w:rsidDel="00000000" w:rsidR="00000000" w:rsidRPr="00000000">
        <w:rPr>
          <w:rtl w:val="0"/>
        </w:rPr>
      </w:r>
    </w:p>
    <w:p w:rsidR="00000000" w:rsidDel="00000000" w:rsidP="00000000" w:rsidRDefault="00000000" w:rsidRPr="00000000" w14:paraId="000000B3">
      <w:pPr>
        <w:tabs>
          <w:tab w:val="left" w:leader="none" w:pos="1380"/>
        </w:tabs>
        <w:ind w:left="180" w:firstLine="0"/>
        <w:rPr>
          <w:b w:val="1"/>
          <w:bCs w:val="1"/>
          <w:color w:val="144774"/>
        </w:rPr>
      </w:pPr>
      <w:r w:rsidDel="00000000" w:rsidR="00000000" w:rsidRPr="00000000">
        <w:rPr>
          <w:b w:val="1"/>
          <w:bCs w:val="1"/>
          <w:color w:val="144774"/>
          <w:rtl w:val="0"/>
        </w:rPr>
        <w:t xml:space="preserve">Measurement </w:t>
      </w:r>
    </w:p>
    <w:p w:rsidR="00000000" w:rsidDel="00000000" w:rsidP="00000000" w:rsidRDefault="00000000" w:rsidRPr="00000000" w14:paraId="000000B4">
      <w:pPr>
        <w:tabs>
          <w:tab w:val="left" w:leader="none" w:pos="1380"/>
        </w:tabs>
        <w:ind w:left="180" w:firstLine="0"/>
        <w:rPr>
          <w:color w:val="000000"/>
        </w:rPr>
      </w:pPr>
      <w:r w:rsidDel="00000000" w:rsidR="00000000" w:rsidRPr="00000000">
        <w:rPr>
          <w:color w:val="000000"/>
          <w:rtl w:val="0"/>
        </w:rPr>
        <w:t xml:space="preserve">Focus: measurement accuracy, precision, tool selection, and comparing methods.</w:t>
      </w:r>
    </w:p>
    <w:p w:rsidR="00000000" w:rsidDel="00000000" w:rsidP="00000000" w:rsidRDefault="00000000" w:rsidRPr="00000000" w14:paraId="000000B5">
      <w:pPr>
        <w:numPr>
          <w:ilvl w:val="0"/>
          <w:numId w:val="23"/>
        </w:numPr>
        <w:tabs>
          <w:tab w:val="left" w:leader="none" w:pos="1380"/>
        </w:tabs>
        <w:ind w:left="720" w:hanging="360"/>
        <w:rPr>
          <w:color w:val="000000"/>
        </w:rPr>
      </w:pPr>
      <w:r w:rsidDel="00000000" w:rsidR="00000000" w:rsidRPr="00000000">
        <w:rPr>
          <w:color w:val="000000"/>
          <w:rtl w:val="0"/>
        </w:rPr>
        <w:t xml:space="preserve">3–5 ETS1-3 — Students test measurement methods and identify sources of error.</w:t>
      </w:r>
    </w:p>
    <w:p w:rsidR="00000000" w:rsidDel="00000000" w:rsidP="00000000" w:rsidRDefault="00000000" w:rsidRPr="00000000" w14:paraId="000000B6">
      <w:pPr>
        <w:numPr>
          <w:ilvl w:val="0"/>
          <w:numId w:val="23"/>
        </w:numPr>
        <w:tabs>
          <w:tab w:val="left" w:leader="none" w:pos="1380"/>
        </w:tabs>
        <w:ind w:left="720" w:hanging="360"/>
        <w:rPr>
          <w:color w:val="000000"/>
        </w:rPr>
      </w:pPr>
      <w:r w:rsidDel="00000000" w:rsidR="00000000" w:rsidRPr="00000000">
        <w:rPr>
          <w:color w:val="000000"/>
          <w:rtl w:val="0"/>
        </w:rPr>
        <w:t xml:space="preserve">MS-ETS1-3 — Students analyze measurement data to compare precision and repeatability.</w:t>
      </w:r>
    </w:p>
    <w:p w:rsidR="00000000" w:rsidDel="00000000" w:rsidP="00000000" w:rsidRDefault="00000000" w:rsidRPr="00000000" w14:paraId="000000B7">
      <w:pPr>
        <w:tabs>
          <w:tab w:val="left" w:leader="none" w:pos="1380"/>
        </w:tabs>
        <w:ind w:left="180" w:firstLine="0"/>
        <w:rPr>
          <w:color w:val="000000"/>
        </w:rPr>
      </w:pPr>
      <w:r w:rsidDel="00000000" w:rsidR="00000000" w:rsidRPr="00000000">
        <w:rPr>
          <w:color w:val="000000"/>
          <w:rtl w:val="0"/>
        </w:rPr>
        <w:t xml:space="preserve">Crosscutting Concepts</w:t>
      </w:r>
    </w:p>
    <w:p w:rsidR="00000000" w:rsidDel="00000000" w:rsidP="00000000" w:rsidRDefault="00000000" w:rsidRPr="00000000" w14:paraId="000000B8">
      <w:pPr>
        <w:numPr>
          <w:ilvl w:val="0"/>
          <w:numId w:val="24"/>
        </w:numPr>
        <w:tabs>
          <w:tab w:val="left" w:leader="none" w:pos="1380"/>
        </w:tabs>
        <w:ind w:left="720" w:hanging="360"/>
        <w:rPr>
          <w:color w:val="000000"/>
        </w:rPr>
      </w:pPr>
      <w:r w:rsidDel="00000000" w:rsidR="00000000" w:rsidRPr="00000000">
        <w:rPr>
          <w:color w:val="000000"/>
          <w:rtl w:val="0"/>
        </w:rPr>
        <w:t xml:space="preserve">Scale, Proportion, and Quantity — Students compare units and tool precision.</w:t>
      </w:r>
    </w:p>
    <w:p w:rsidR="00000000" w:rsidDel="00000000" w:rsidP="00000000" w:rsidRDefault="00000000" w:rsidRPr="00000000" w14:paraId="000000B9">
      <w:pPr>
        <w:numPr>
          <w:ilvl w:val="0"/>
          <w:numId w:val="24"/>
        </w:numPr>
        <w:tabs>
          <w:tab w:val="left" w:leader="none" w:pos="1380"/>
        </w:tabs>
        <w:ind w:left="720" w:hanging="360"/>
        <w:rPr>
          <w:color w:val="000000"/>
        </w:rPr>
      </w:pPr>
      <w:r w:rsidDel="00000000" w:rsidR="00000000" w:rsidRPr="00000000">
        <w:rPr>
          <w:color w:val="000000"/>
          <w:rtl w:val="0"/>
        </w:rPr>
        <w:t xml:space="preserve">Structure and Function — Students connect tool design to measurement purpose.</w:t>
      </w:r>
    </w:p>
    <w:p w:rsidR="00000000" w:rsidDel="00000000" w:rsidP="00000000" w:rsidRDefault="00000000" w:rsidRPr="00000000" w14:paraId="000000BA">
      <w:pPr>
        <w:tabs>
          <w:tab w:val="left" w:leader="none" w:pos="1380"/>
        </w:tabs>
        <w:ind w:firstLine="173"/>
        <w:rPr>
          <w:b w:val="1"/>
          <w:bCs w:val="1"/>
          <w:color w:val="144774"/>
        </w:rPr>
      </w:pPr>
      <w:r w:rsidDel="00000000" w:rsidR="00000000" w:rsidRPr="00000000">
        <w:rPr>
          <w:rtl w:val="0"/>
        </w:rPr>
      </w:r>
    </w:p>
    <w:p w:rsidR="00000000" w:rsidDel="00000000" w:rsidP="00000000" w:rsidRDefault="00000000" w:rsidRPr="00000000" w14:paraId="000000BB">
      <w:pPr>
        <w:tabs>
          <w:tab w:val="left" w:leader="none" w:pos="1380"/>
        </w:tabs>
        <w:ind w:firstLine="173"/>
        <w:rPr>
          <w:b w:val="1"/>
          <w:bCs w:val="1"/>
          <w:color w:val="144774"/>
        </w:rPr>
      </w:pPr>
      <w:r w:rsidDel="00000000" w:rsidR="00000000" w:rsidRPr="00000000">
        <w:rPr>
          <w:b w:val="1"/>
          <w:bCs w:val="1"/>
          <w:color w:val="144774"/>
          <w:rtl w:val="0"/>
        </w:rPr>
        <w:t xml:space="preserve">Energy</w:t>
      </w:r>
    </w:p>
    <w:p w:rsidR="00000000" w:rsidDel="00000000" w:rsidP="00000000" w:rsidRDefault="00000000" w:rsidRPr="00000000" w14:paraId="000000BC">
      <w:pPr>
        <w:numPr>
          <w:ilvl w:val="0"/>
          <w:numId w:val="25"/>
        </w:numPr>
        <w:tabs>
          <w:tab w:val="left" w:leader="none" w:pos="1380"/>
        </w:tabs>
        <w:ind w:left="720" w:hanging="360"/>
        <w:rPr>
          <w:color w:val="000000"/>
        </w:rPr>
      </w:pPr>
      <w:r w:rsidDel="00000000" w:rsidR="00000000" w:rsidRPr="00000000">
        <w:rPr>
          <w:color w:val="000000"/>
          <w:rtl w:val="0"/>
        </w:rPr>
        <w:t xml:space="preserve">3-PS2-1 — Investigate how forces affect motion.</w:t>
      </w:r>
    </w:p>
    <w:p w:rsidR="00000000" w:rsidDel="00000000" w:rsidP="00000000" w:rsidRDefault="00000000" w:rsidRPr="00000000" w14:paraId="000000BD">
      <w:pPr>
        <w:numPr>
          <w:ilvl w:val="0"/>
          <w:numId w:val="25"/>
        </w:numPr>
        <w:tabs>
          <w:tab w:val="left" w:leader="none" w:pos="1380"/>
        </w:tabs>
        <w:ind w:left="720" w:hanging="360"/>
        <w:rPr>
          <w:color w:val="000000"/>
        </w:rPr>
      </w:pPr>
      <w:r w:rsidDel="00000000" w:rsidR="00000000" w:rsidRPr="00000000">
        <w:rPr>
          <w:color w:val="000000"/>
          <w:rtl w:val="0"/>
        </w:rPr>
        <w:t xml:space="preserve">3-PS2-2 — Observe how motion depends on forces.</w:t>
      </w:r>
    </w:p>
    <w:p w:rsidR="00000000" w:rsidDel="00000000" w:rsidP="00000000" w:rsidRDefault="00000000" w:rsidRPr="00000000" w14:paraId="000000BE">
      <w:pPr>
        <w:numPr>
          <w:ilvl w:val="0"/>
          <w:numId w:val="25"/>
        </w:numPr>
        <w:tabs>
          <w:tab w:val="left" w:leader="none" w:pos="1380"/>
        </w:tabs>
        <w:ind w:left="720" w:hanging="360"/>
        <w:rPr>
          <w:color w:val="000000"/>
        </w:rPr>
      </w:pPr>
      <w:r w:rsidDel="00000000" w:rsidR="00000000" w:rsidRPr="00000000">
        <w:rPr>
          <w:color w:val="000000"/>
          <w:rtl w:val="0"/>
        </w:rPr>
        <w:t xml:space="preserve">MS-PS2-2 — Plan an investigation to show how forces affect motion in a system.</w:t>
      </w:r>
    </w:p>
    <w:p w:rsidR="00000000" w:rsidDel="00000000" w:rsidP="00000000" w:rsidRDefault="00000000" w:rsidRPr="00000000" w14:paraId="000000BF">
      <w:pPr>
        <w:numPr>
          <w:ilvl w:val="0"/>
          <w:numId w:val="25"/>
        </w:numPr>
        <w:tabs>
          <w:tab w:val="left" w:leader="none" w:pos="1380"/>
        </w:tabs>
        <w:ind w:left="720" w:hanging="360"/>
        <w:rPr>
          <w:b w:val="1"/>
          <w:bCs w:val="1"/>
          <w:color w:val="144774"/>
        </w:rPr>
      </w:pPr>
      <w:r w:rsidDel="00000000" w:rsidR="00000000" w:rsidRPr="00000000">
        <w:rPr>
          <w:color w:val="000000"/>
          <w:rtl w:val="0"/>
        </w:rPr>
        <w:t xml:space="preserve">MS-PS3-5 — Construct a device that converts one form of energy into another </w:t>
      </w:r>
      <w:r w:rsidDel="00000000" w:rsidR="00000000" w:rsidRPr="00000000">
        <w:rPr>
          <w:rtl w:val="0"/>
        </w:rPr>
      </w:r>
    </w:p>
    <w:p w:rsidR="00000000" w:rsidDel="00000000" w:rsidP="00000000" w:rsidRDefault="00000000" w:rsidRPr="00000000" w14:paraId="000000C0">
      <w:pPr>
        <w:tabs>
          <w:tab w:val="left" w:leader="none" w:pos="1380"/>
        </w:tabs>
        <w:ind w:left="180" w:firstLine="0"/>
        <w:rPr>
          <w:b w:val="1"/>
          <w:bCs w:val="1"/>
          <w:color w:val="144774"/>
        </w:rPr>
      </w:pPr>
      <w:r w:rsidDel="00000000" w:rsidR="00000000" w:rsidRPr="00000000">
        <w:rPr>
          <w:rtl w:val="0"/>
        </w:rPr>
      </w:r>
    </w:p>
    <w:p w:rsidR="00000000" w:rsidDel="00000000" w:rsidP="00000000" w:rsidRDefault="00000000" w:rsidRPr="00000000" w14:paraId="000000C1">
      <w:pPr>
        <w:ind w:firstLine="173"/>
        <w:rPr>
          <w:b w:val="1"/>
          <w:bCs w:val="1"/>
          <w:color w:val="144774"/>
        </w:rPr>
      </w:pPr>
      <w:r w:rsidDel="00000000" w:rsidR="00000000" w:rsidRPr="00000000">
        <w:br w:type="page"/>
      </w:r>
      <w:r w:rsidDel="00000000" w:rsidR="00000000" w:rsidRPr="00000000">
        <w:rPr>
          <w:rtl w:val="0"/>
        </w:rPr>
      </w:r>
    </w:p>
    <w:p w:rsidR="00000000" w:rsidDel="00000000" w:rsidP="00000000" w:rsidRDefault="00000000" w:rsidRPr="00000000" w14:paraId="000000C2">
      <w:pPr>
        <w:tabs>
          <w:tab w:val="left" w:leader="none" w:pos="1380"/>
        </w:tabs>
        <w:ind w:left="180" w:firstLine="0"/>
        <w:rPr>
          <w:b w:val="1"/>
          <w:bCs w:val="1"/>
          <w:color w:val="144774"/>
        </w:rPr>
      </w:pPr>
      <w:r w:rsidDel="00000000" w:rsidR="00000000" w:rsidRPr="00000000">
        <w:rPr>
          <w:b w:val="1"/>
          <w:bCs w:val="1"/>
          <w:color w:val="144774"/>
          <w:rtl w:val="0"/>
        </w:rPr>
        <w:t xml:space="preserve">VOCABULARY</w:t>
      </w:r>
    </w:p>
    <w:p w:rsidR="00000000" w:rsidDel="00000000" w:rsidP="00000000" w:rsidRDefault="00000000" w:rsidRPr="00000000" w14:paraId="000000C3">
      <w:pPr>
        <w:tabs>
          <w:tab w:val="left" w:leader="none" w:pos="1380"/>
        </w:tabs>
        <w:ind w:left="180" w:firstLine="0"/>
        <w:rPr>
          <w:color w:val="144774"/>
        </w:rPr>
      </w:pPr>
      <w:r w:rsidDel="00000000" w:rsidR="00000000" w:rsidRPr="00000000">
        <w:rPr>
          <w:rtl w:val="0"/>
        </w:rPr>
      </w:r>
    </w:p>
    <w:tbl>
      <w:tblPr>
        <w:tblStyle w:val="Table5"/>
        <w:tblW w:w="10224.0" w:type="dxa"/>
        <w:jc w:val="left"/>
        <w:tblInd w:w="-5.0" w:type="dxa"/>
        <w:tblLayout w:type="fixed"/>
        <w:tblLook w:val="0400"/>
      </w:tblPr>
      <w:tblGrid>
        <w:gridCol w:w="2610"/>
        <w:gridCol w:w="7614"/>
        <w:tblGridChange w:id="0">
          <w:tblGrid>
            <w:gridCol w:w="2610"/>
            <w:gridCol w:w="76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tabs>
                <w:tab w:val="left" w:leader="none" w:pos="1380"/>
              </w:tabs>
              <w:ind w:left="180" w:firstLine="0"/>
              <w:rPr>
                <w:color w:val="358ddc"/>
              </w:rPr>
            </w:pPr>
            <w:r w:rsidDel="00000000" w:rsidR="00000000" w:rsidRPr="00000000">
              <w:rPr>
                <w:b w:val="1"/>
                <w:bCs w:val="1"/>
                <w:color w:val="358ddc"/>
                <w:rtl w:val="0"/>
              </w:rPr>
              <w:t xml:space="preserve">Calipers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tabs>
                <w:tab w:val="left" w:leader="none" w:pos="1380"/>
              </w:tabs>
              <w:ind w:left="180" w:firstLine="0"/>
              <w:rPr/>
            </w:pPr>
            <w:r w:rsidDel="00000000" w:rsidR="00000000" w:rsidRPr="00000000">
              <w:rPr>
                <w:rtl w:val="0"/>
              </w:rPr>
              <w:t xml:space="preserve">A precision tool for measuring small distances, thicknesses, or diameters very accurately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tabs>
                <w:tab w:val="left" w:leader="none" w:pos="1380"/>
              </w:tabs>
              <w:ind w:left="180" w:firstLine="0"/>
              <w:rPr>
                <w:color w:val="358ddc"/>
              </w:rPr>
            </w:pPr>
            <w:r w:rsidDel="00000000" w:rsidR="00000000" w:rsidRPr="00000000">
              <w:rPr>
                <w:b w:val="1"/>
                <w:bCs w:val="1"/>
                <w:color w:val="358ddc"/>
                <w:rtl w:val="0"/>
              </w:rPr>
              <w:t xml:space="preserve">Unit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tabs>
                <w:tab w:val="left" w:leader="none" w:pos="1380"/>
              </w:tabs>
              <w:ind w:left="180" w:firstLine="0"/>
              <w:rPr/>
            </w:pPr>
            <w:r w:rsidDel="00000000" w:rsidR="00000000" w:rsidRPr="00000000">
              <w:rPr>
                <w:rtl w:val="0"/>
              </w:rPr>
              <w:t xml:space="preserve">A standard amount used to describe measurements (inches, centimeters, millimeters)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tabs>
                <w:tab w:val="left" w:leader="none" w:pos="1380"/>
              </w:tabs>
              <w:ind w:left="180" w:firstLine="0"/>
              <w:rPr>
                <w:color w:val="358ddc"/>
              </w:rPr>
            </w:pPr>
            <w:r w:rsidDel="00000000" w:rsidR="00000000" w:rsidRPr="00000000">
              <w:rPr>
                <w:b w:val="1"/>
                <w:bCs w:val="1"/>
                <w:color w:val="358ddc"/>
                <w:rtl w:val="0"/>
              </w:rPr>
              <w:t xml:space="preserve">Pulley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tabs>
                <w:tab w:val="left" w:leader="none" w:pos="1380"/>
              </w:tabs>
              <w:ind w:left="180" w:firstLine="0"/>
              <w:rPr/>
            </w:pPr>
            <w:r w:rsidDel="00000000" w:rsidR="00000000" w:rsidRPr="00000000">
              <w:rPr>
                <w:rtl w:val="0"/>
              </w:rPr>
              <w:t xml:space="preserve">A simple machine that changes the direction of a force and can lift loads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tabs>
                <w:tab w:val="left" w:leader="none" w:pos="1380"/>
              </w:tabs>
              <w:ind w:left="180" w:firstLine="0"/>
              <w:rPr>
                <w:b w:val="1"/>
                <w:bCs w:val="1"/>
                <w:color w:val="358ddc"/>
              </w:rPr>
            </w:pPr>
            <w:r w:rsidDel="00000000" w:rsidR="00000000" w:rsidRPr="00000000">
              <w:rPr>
                <w:b w:val="1"/>
                <w:bCs w:val="1"/>
                <w:color w:val="358ddc"/>
                <w:rtl w:val="0"/>
              </w:rPr>
              <w:t xml:space="preserve">Belt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tabs>
                <w:tab w:val="left" w:leader="none" w:pos="1380"/>
              </w:tabs>
              <w:ind w:left="180" w:firstLine="0"/>
              <w:rPr/>
            </w:pPr>
            <w:r w:rsidDel="00000000" w:rsidR="00000000" w:rsidRPr="00000000">
              <w:rPr>
                <w:rtl w:val="0"/>
              </w:rPr>
              <w:t xml:space="preserve">A loop of material that transfers motion from one pulley to another</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tabs>
                <w:tab w:val="left" w:leader="none" w:pos="1380"/>
              </w:tabs>
              <w:ind w:left="180" w:firstLine="0"/>
              <w:rPr>
                <w:b w:val="1"/>
                <w:bCs w:val="1"/>
                <w:color w:val="358ddc"/>
              </w:rPr>
            </w:pPr>
            <w:r w:rsidDel="00000000" w:rsidR="00000000" w:rsidRPr="00000000">
              <w:rPr>
                <w:b w:val="1"/>
                <w:bCs w:val="1"/>
                <w:color w:val="358ddc"/>
                <w:rtl w:val="0"/>
              </w:rPr>
              <w:t xml:space="preserve">Drive Pulley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tabs>
                <w:tab w:val="left" w:leader="none" w:pos="1380"/>
              </w:tabs>
              <w:ind w:left="180" w:firstLine="0"/>
              <w:rPr/>
            </w:pPr>
            <w:r w:rsidDel="00000000" w:rsidR="00000000" w:rsidRPr="00000000">
              <w:rPr>
                <w:rtl w:val="0"/>
              </w:rPr>
              <w:t xml:space="preserve">The pulley that receives energy first and powers the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tabs>
                <w:tab w:val="left" w:leader="none" w:pos="1380"/>
              </w:tabs>
              <w:ind w:left="180" w:firstLine="0"/>
              <w:rPr>
                <w:b w:val="1"/>
                <w:bCs w:val="1"/>
                <w:color w:val="358ddc"/>
              </w:rPr>
            </w:pPr>
            <w:r w:rsidDel="00000000" w:rsidR="00000000" w:rsidRPr="00000000">
              <w:rPr>
                <w:b w:val="1"/>
                <w:bCs w:val="1"/>
                <w:color w:val="358ddc"/>
                <w:rtl w:val="0"/>
              </w:rPr>
              <w:t xml:space="preserve">Driven Pulley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tabs>
                <w:tab w:val="left" w:leader="none" w:pos="1380"/>
              </w:tabs>
              <w:ind w:left="180" w:firstLine="0"/>
              <w:rPr/>
            </w:pPr>
            <w:r w:rsidDel="00000000" w:rsidR="00000000" w:rsidRPr="00000000">
              <w:rPr>
                <w:rtl w:val="0"/>
              </w:rPr>
              <w:t xml:space="preserve">The pulley that turns because the belt moves it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tabs>
                <w:tab w:val="left" w:leader="none" w:pos="1380"/>
              </w:tabs>
              <w:ind w:left="180" w:firstLine="0"/>
              <w:rPr>
                <w:b w:val="1"/>
                <w:bCs w:val="1"/>
                <w:color w:val="358ddc"/>
              </w:rPr>
            </w:pPr>
            <w:r w:rsidDel="00000000" w:rsidR="00000000" w:rsidRPr="00000000">
              <w:rPr>
                <w:b w:val="1"/>
                <w:bCs w:val="1"/>
                <w:color w:val="358ddc"/>
                <w:rtl w:val="0"/>
              </w:rPr>
              <w:t xml:space="preserve">Pulley Ratio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tabs>
                <w:tab w:val="left" w:leader="none" w:pos="1380"/>
              </w:tabs>
              <w:ind w:left="180" w:firstLine="0"/>
              <w:rPr/>
            </w:pPr>
            <w:r w:rsidDel="00000000" w:rsidR="00000000" w:rsidRPr="00000000">
              <w:rPr>
                <w:rtl w:val="0"/>
              </w:rPr>
              <w:t xml:space="preserve">A comparison of pulley sizes that shows how much the speed will change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tabs>
                <w:tab w:val="left" w:leader="none" w:pos="1380"/>
              </w:tabs>
              <w:ind w:left="180" w:firstLine="0"/>
              <w:rPr>
                <w:color w:val="358ddc"/>
              </w:rPr>
            </w:pPr>
            <w:r w:rsidDel="00000000" w:rsidR="00000000" w:rsidRPr="00000000">
              <w:rPr>
                <w:b w:val="1"/>
                <w:bCs w:val="1"/>
                <w:color w:val="358ddc"/>
                <w:rtl w:val="0"/>
              </w:rPr>
              <w:t xml:space="preserve">Precision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tabs>
                <w:tab w:val="left" w:leader="none" w:pos="1380"/>
              </w:tabs>
              <w:ind w:left="180" w:firstLine="0"/>
              <w:rPr/>
            </w:pPr>
            <w:r w:rsidDel="00000000" w:rsidR="00000000" w:rsidRPr="00000000">
              <w:rPr>
                <w:rtl w:val="0"/>
              </w:rPr>
              <w:t xml:space="preserve">How exact or repeatable a measurement 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tabs>
                <w:tab w:val="left" w:leader="none" w:pos="1380"/>
              </w:tabs>
              <w:ind w:left="180" w:firstLine="0"/>
              <w:rPr>
                <w:color w:val="358ddc"/>
              </w:rPr>
            </w:pPr>
            <w:r w:rsidDel="00000000" w:rsidR="00000000" w:rsidRPr="00000000">
              <w:rPr>
                <w:b w:val="1"/>
                <w:bCs w:val="1"/>
                <w:color w:val="358ddc"/>
                <w:rtl w:val="0"/>
              </w:rPr>
              <w:t xml:space="preserve">Accuracy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tabs>
                <w:tab w:val="left" w:leader="none" w:pos="1380"/>
              </w:tabs>
              <w:ind w:left="180" w:firstLine="0"/>
              <w:rPr/>
            </w:pPr>
            <w:r w:rsidDel="00000000" w:rsidR="00000000" w:rsidRPr="00000000">
              <w:rPr>
                <w:rtl w:val="0"/>
              </w:rPr>
              <w:t xml:space="preserve">How close a measurement is to the true value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tabs>
                <w:tab w:val="left" w:leader="none" w:pos="1380"/>
              </w:tabs>
              <w:ind w:left="180" w:firstLine="0"/>
              <w:rPr>
                <w:color w:val="358ddc"/>
              </w:rPr>
            </w:pPr>
            <w:r w:rsidDel="00000000" w:rsidR="00000000" w:rsidRPr="00000000">
              <w:rPr>
                <w:b w:val="1"/>
                <w:bCs w:val="1"/>
                <w:color w:val="358ddc"/>
                <w:rtl w:val="0"/>
              </w:rPr>
              <w:t xml:space="preserve">Tolerance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tabs>
                <w:tab w:val="left" w:leader="none" w:pos="1380"/>
              </w:tabs>
              <w:ind w:left="180" w:firstLine="0"/>
              <w:rPr/>
            </w:pPr>
            <w:r w:rsidDel="00000000" w:rsidR="00000000" w:rsidRPr="00000000">
              <w:rPr>
                <w:rtl w:val="0"/>
              </w:rPr>
              <w:t xml:space="preserve">How much a measurement is allowed to vary and still be acceptable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tabs>
                <w:tab w:val="left" w:leader="none" w:pos="1380"/>
              </w:tabs>
              <w:ind w:left="180" w:firstLine="0"/>
              <w:rPr>
                <w:color w:val="358ddc"/>
              </w:rPr>
            </w:pPr>
            <w:r w:rsidDel="00000000" w:rsidR="00000000" w:rsidRPr="00000000">
              <w:rPr>
                <w:b w:val="1"/>
                <w:bCs w:val="1"/>
                <w:color w:val="358ddc"/>
                <w:rtl w:val="0"/>
              </w:rPr>
              <w:t xml:space="preserve">Range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tabs>
                <w:tab w:val="left" w:leader="none" w:pos="1380"/>
              </w:tabs>
              <w:ind w:left="180" w:firstLine="0"/>
              <w:rPr/>
            </w:pPr>
            <w:r w:rsidDel="00000000" w:rsidR="00000000" w:rsidRPr="00000000">
              <w:rPr>
                <w:rtl w:val="0"/>
              </w:rPr>
              <w:t xml:space="preserve">The smallest and largest acceptable measurements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tabs>
                <w:tab w:val="left" w:leader="none" w:pos="1380"/>
              </w:tabs>
              <w:ind w:left="180" w:firstLine="0"/>
              <w:rPr>
                <w:color w:val="358ddc"/>
              </w:rPr>
            </w:pPr>
            <w:r w:rsidDel="00000000" w:rsidR="00000000" w:rsidRPr="00000000">
              <w:rPr>
                <w:b w:val="1"/>
                <w:bCs w:val="1"/>
                <w:color w:val="358ddc"/>
                <w:rtl w:val="0"/>
              </w:rPr>
              <w:t xml:space="preserve">Variation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tabs>
                <w:tab w:val="left" w:leader="none" w:pos="1380"/>
              </w:tabs>
              <w:ind w:left="180" w:firstLine="0"/>
              <w:rPr/>
            </w:pPr>
            <w:r w:rsidDel="00000000" w:rsidR="00000000" w:rsidRPr="00000000">
              <w:rPr>
                <w:rtl w:val="0"/>
              </w:rPr>
              <w:t xml:space="preserve">Small differences that happen when measuring or making something more than once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tabs>
                <w:tab w:val="left" w:leader="none" w:pos="1380"/>
              </w:tabs>
              <w:ind w:left="180" w:firstLine="0"/>
              <w:rPr>
                <w:color w:val="358ddc"/>
              </w:rPr>
            </w:pPr>
            <w:r w:rsidDel="00000000" w:rsidR="00000000" w:rsidRPr="00000000">
              <w:rPr>
                <w:b w:val="1"/>
                <w:bCs w:val="1"/>
                <w:color w:val="358ddc"/>
                <w:rtl w:val="0"/>
              </w:rPr>
              <w:t xml:space="preserve">Standard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tabs>
                <w:tab w:val="left" w:leader="none" w:pos="1380"/>
              </w:tabs>
              <w:ind w:left="180" w:firstLine="0"/>
              <w:rPr/>
            </w:pPr>
            <w:r w:rsidDel="00000000" w:rsidR="00000000" w:rsidRPr="00000000">
              <w:rPr>
                <w:rtl w:val="0"/>
              </w:rPr>
              <w:t xml:space="preserve">An agreed-upon size or value used to check correctness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tabs>
                <w:tab w:val="left" w:leader="none" w:pos="1380"/>
              </w:tabs>
              <w:ind w:left="180" w:firstLine="0"/>
              <w:rPr>
                <w:color w:val="358ddc"/>
              </w:rPr>
            </w:pPr>
            <w:r w:rsidDel="00000000" w:rsidR="00000000" w:rsidRPr="00000000">
              <w:rPr>
                <w:b w:val="1"/>
                <w:bCs w:val="1"/>
                <w:color w:val="358ddc"/>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tabs>
                <w:tab w:val="left" w:leader="none" w:pos="1380"/>
              </w:tabs>
              <w:ind w:left="180" w:firstLine="0"/>
              <w:rPr/>
            </w:pPr>
            <w:r w:rsidDel="00000000" w:rsidR="00000000" w:rsidRPr="00000000">
              <w:rPr>
                <w:rtl w:val="0"/>
              </w:rPr>
              <w:t xml:space="preserve">The measurable result of a system, such as lift height in this challenge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tabs>
                <w:tab w:val="left" w:leader="none" w:pos="1380"/>
              </w:tabs>
              <w:ind w:left="180" w:firstLine="0"/>
              <w:rPr>
                <w:b w:val="1"/>
                <w:bCs w:val="1"/>
                <w:color w:val="358ddc"/>
              </w:rPr>
            </w:pPr>
            <w:r w:rsidDel="00000000" w:rsidR="00000000" w:rsidRPr="00000000">
              <w:rPr>
                <w:b w:val="1"/>
                <w:bCs w:val="1"/>
                <w:color w:val="358ddc"/>
                <w:rtl w:val="0"/>
              </w:rPr>
              <w:t xml:space="preserve">Mechanical Advantage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tabs>
                <w:tab w:val="left" w:leader="none" w:pos="1380"/>
              </w:tabs>
              <w:ind w:left="180" w:firstLine="0"/>
              <w:rPr/>
            </w:pPr>
            <w:r w:rsidDel="00000000" w:rsidR="00000000" w:rsidRPr="00000000">
              <w:rPr>
                <w:rtl w:val="0"/>
              </w:rPr>
              <w:t xml:space="preserve">How much a machine helps by increasing force or changing speed</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tabs>
                <w:tab w:val="left" w:leader="none" w:pos="1380"/>
              </w:tabs>
              <w:ind w:left="180" w:firstLine="0"/>
              <w:rPr>
                <w:b w:val="1"/>
                <w:bCs w:val="1"/>
                <w:color w:val="358ddc"/>
              </w:rPr>
            </w:pPr>
            <w:r w:rsidDel="00000000" w:rsidR="00000000" w:rsidRPr="00000000">
              <w:rPr>
                <w:b w:val="1"/>
                <w:bCs w:val="1"/>
                <w:color w:val="358ddc"/>
                <w:rtl w:val="0"/>
              </w:rPr>
              <w:t xml:space="preserve">Line Shaft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tabs>
                <w:tab w:val="left" w:leader="none" w:pos="1380"/>
              </w:tabs>
              <w:ind w:left="180" w:firstLine="0"/>
              <w:rPr>
                <w:b w:val="1"/>
                <w:bCs w:val="1"/>
              </w:rPr>
            </w:pPr>
            <w:r w:rsidDel="00000000" w:rsidR="00000000" w:rsidRPr="00000000">
              <w:rPr>
                <w:rtl w:val="0"/>
              </w:rPr>
              <w:t xml:space="preserve">A long rotating rod used in old factories to power many machines at once</w:t>
            </w:r>
            <w:r w:rsidDel="00000000" w:rsidR="00000000" w:rsidRPr="00000000">
              <w:rPr>
                <w:rtl w:val="0"/>
              </w:rPr>
            </w:r>
          </w:p>
        </w:tc>
      </w:tr>
    </w:tbl>
    <w:p w:rsidR="00000000" w:rsidDel="00000000" w:rsidP="00000000" w:rsidRDefault="00000000" w:rsidRPr="00000000" w14:paraId="000000E4">
      <w:pPr>
        <w:tabs>
          <w:tab w:val="left" w:leader="none" w:pos="1380"/>
        </w:tabs>
        <w:ind w:left="0" w:firstLine="0"/>
        <w:rPr/>
      </w:pPr>
      <w:r w:rsidDel="00000000" w:rsidR="00000000" w:rsidRPr="00000000">
        <w:rPr>
          <w:rtl w:val="0"/>
        </w:rPr>
      </w:r>
    </w:p>
    <w:sectPr>
      <w:footerReference r:id="rId9" w:type="default"/>
      <w:pgSz w:h="15840" w:w="12240" w:orient="portrait"/>
      <w:pgMar w:bottom="1440" w:top="1440" w:left="1080" w:right="1080" w:header="576" w:footer="43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73" w:right="173" w:firstLine="0"/>
      <w:jc w:val="right"/>
      <w:rPr>
        <w:rFonts w:ascii="Verdana" w:cs="Verdana" w:eastAsia="Verdana" w:hAnsi="Verdana"/>
        <w:b w:val="0"/>
        <w:bCs w:val="0"/>
        <w:i w:val="0"/>
        <w:iCs w:val="0"/>
        <w:smallCaps w:val="0"/>
        <w:strike w:val="0"/>
        <w:color w:val="6c1b78"/>
        <w:sz w:val="22"/>
        <w:szCs w:val="22"/>
        <w:u w:val="none"/>
        <w:shd w:fill="auto" w:val="clear"/>
        <w:vertAlign w:val="baseline"/>
      </w:rPr>
    </w:pPr>
    <w:r w:rsidDel="00000000" w:rsidR="00000000" w:rsidRPr="00000000">
      <w:rPr>
        <w:rFonts w:ascii="Verdana" w:cs="Verdana" w:eastAsia="Verdana" w:hAnsi="Verdana"/>
        <w:b w:val="0"/>
        <w:bCs w:val="0"/>
        <w:i w:val="0"/>
        <w:iCs w:val="0"/>
        <w:smallCaps w:val="0"/>
        <w:strike w:val="0"/>
        <w:color w:val="6c1b78"/>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83" w:hanging="360"/>
      </w:pPr>
      <w:rPr/>
    </w:lvl>
    <w:lvl w:ilvl="1">
      <w:start w:val="1"/>
      <w:numFmt w:val="lowerLetter"/>
      <w:lvlText w:val="%2."/>
      <w:lvlJc w:val="left"/>
      <w:pPr>
        <w:ind w:left="1403" w:hanging="360"/>
      </w:pPr>
      <w:rPr/>
    </w:lvl>
    <w:lvl w:ilvl="2">
      <w:start w:val="1"/>
      <w:numFmt w:val="lowerRoman"/>
      <w:lvlText w:val="%3."/>
      <w:lvlJc w:val="right"/>
      <w:pPr>
        <w:ind w:left="2123" w:hanging="180"/>
      </w:pPr>
      <w:rPr/>
    </w:lvl>
    <w:lvl w:ilvl="3">
      <w:start w:val="1"/>
      <w:numFmt w:val="decimal"/>
      <w:lvlText w:val="%4."/>
      <w:lvlJc w:val="left"/>
      <w:pPr>
        <w:ind w:left="2843" w:hanging="360"/>
      </w:pPr>
      <w:rPr/>
    </w:lvl>
    <w:lvl w:ilvl="4">
      <w:start w:val="1"/>
      <w:numFmt w:val="lowerLetter"/>
      <w:lvlText w:val="%5."/>
      <w:lvlJc w:val="left"/>
      <w:pPr>
        <w:ind w:left="3563" w:hanging="360"/>
      </w:pPr>
      <w:rPr/>
    </w:lvl>
    <w:lvl w:ilvl="5">
      <w:start w:val="1"/>
      <w:numFmt w:val="lowerRoman"/>
      <w:lvlText w:val="%6."/>
      <w:lvlJc w:val="right"/>
      <w:pPr>
        <w:ind w:left="4283" w:hanging="180"/>
      </w:pPr>
      <w:rPr/>
    </w:lvl>
    <w:lvl w:ilvl="6">
      <w:start w:val="1"/>
      <w:numFmt w:val="decimal"/>
      <w:lvlText w:val="%7."/>
      <w:lvlJc w:val="left"/>
      <w:pPr>
        <w:ind w:left="5003" w:hanging="360"/>
      </w:pPr>
      <w:rPr/>
    </w:lvl>
    <w:lvl w:ilvl="7">
      <w:start w:val="1"/>
      <w:numFmt w:val="lowerLetter"/>
      <w:lvlText w:val="%8."/>
      <w:lvlJc w:val="left"/>
      <w:pPr>
        <w:ind w:left="5723" w:hanging="360"/>
      </w:pPr>
      <w:rPr/>
    </w:lvl>
    <w:lvl w:ilvl="8">
      <w:start w:val="1"/>
      <w:numFmt w:val="lowerRoman"/>
      <w:lvlText w:val="%9."/>
      <w:lvlJc w:val="right"/>
      <w:pPr>
        <w:ind w:left="6443" w:hanging="180"/>
      </w:pPr>
      <w:rPr/>
    </w:lvl>
  </w:abstractNum>
  <w:abstractNum w:abstractNumId="2">
    <w:lvl w:ilvl="0">
      <w:start w:val="1"/>
      <w:numFmt w:val="decimal"/>
      <w:lvlText w:val="%1."/>
      <w:lvlJc w:val="left"/>
      <w:pPr>
        <w:ind w:left="533" w:hanging="360"/>
      </w:pPr>
      <w:rPr/>
    </w:lvl>
    <w:lvl w:ilvl="1">
      <w:start w:val="1"/>
      <w:numFmt w:val="lowerLetter"/>
      <w:lvlText w:val="%2."/>
      <w:lvlJc w:val="left"/>
      <w:pPr>
        <w:ind w:left="1253" w:hanging="360"/>
      </w:pPr>
      <w:rPr/>
    </w:lvl>
    <w:lvl w:ilvl="2">
      <w:start w:val="1"/>
      <w:numFmt w:val="lowerRoman"/>
      <w:lvlText w:val="%3."/>
      <w:lvlJc w:val="right"/>
      <w:pPr>
        <w:ind w:left="1973" w:hanging="180"/>
      </w:pPr>
      <w:rPr/>
    </w:lvl>
    <w:lvl w:ilvl="3">
      <w:start w:val="1"/>
      <w:numFmt w:val="decimal"/>
      <w:lvlText w:val="%4."/>
      <w:lvlJc w:val="left"/>
      <w:pPr>
        <w:ind w:left="2693" w:hanging="360"/>
      </w:pPr>
      <w:rPr/>
    </w:lvl>
    <w:lvl w:ilvl="4">
      <w:start w:val="1"/>
      <w:numFmt w:val="lowerLetter"/>
      <w:lvlText w:val="%5."/>
      <w:lvlJc w:val="left"/>
      <w:pPr>
        <w:ind w:left="3413" w:hanging="360"/>
      </w:pPr>
      <w:rPr/>
    </w:lvl>
    <w:lvl w:ilvl="5">
      <w:start w:val="1"/>
      <w:numFmt w:val="lowerRoman"/>
      <w:lvlText w:val="%6."/>
      <w:lvlJc w:val="right"/>
      <w:pPr>
        <w:ind w:left="4133" w:hanging="180"/>
      </w:pPr>
      <w:rPr/>
    </w:lvl>
    <w:lvl w:ilvl="6">
      <w:start w:val="1"/>
      <w:numFmt w:val="decimal"/>
      <w:lvlText w:val="%7."/>
      <w:lvlJc w:val="left"/>
      <w:pPr>
        <w:ind w:left="4853" w:hanging="360"/>
      </w:pPr>
      <w:rPr/>
    </w:lvl>
    <w:lvl w:ilvl="7">
      <w:start w:val="1"/>
      <w:numFmt w:val="lowerLetter"/>
      <w:lvlText w:val="%8."/>
      <w:lvlJc w:val="left"/>
      <w:pPr>
        <w:ind w:left="5573" w:hanging="360"/>
      </w:pPr>
      <w:rPr/>
    </w:lvl>
    <w:lvl w:ilvl="8">
      <w:start w:val="1"/>
      <w:numFmt w:val="lowerRoman"/>
      <w:lvlText w:val="%9."/>
      <w:lvlJc w:val="right"/>
      <w:pPr>
        <w:ind w:left="6293" w:hanging="180"/>
      </w:pPr>
      <w:rPr/>
    </w:lvl>
  </w:abstractNum>
  <w:abstractNum w:abstractNumId="3">
    <w:lvl w:ilvl="0">
      <w:start w:val="1"/>
      <w:numFmt w:val="decimal"/>
      <w:lvlText w:val="%1."/>
      <w:lvlJc w:val="left"/>
      <w:pPr>
        <w:ind w:left="533" w:hanging="360"/>
      </w:pPr>
      <w:rPr/>
    </w:lvl>
    <w:lvl w:ilvl="1">
      <w:start w:val="1"/>
      <w:numFmt w:val="lowerLetter"/>
      <w:lvlText w:val="%2."/>
      <w:lvlJc w:val="left"/>
      <w:pPr>
        <w:ind w:left="1253" w:hanging="360"/>
      </w:pPr>
      <w:rPr/>
    </w:lvl>
    <w:lvl w:ilvl="2">
      <w:start w:val="1"/>
      <w:numFmt w:val="lowerRoman"/>
      <w:lvlText w:val="%3."/>
      <w:lvlJc w:val="right"/>
      <w:pPr>
        <w:ind w:left="1973" w:hanging="180"/>
      </w:pPr>
      <w:rPr/>
    </w:lvl>
    <w:lvl w:ilvl="3">
      <w:start w:val="1"/>
      <w:numFmt w:val="decimal"/>
      <w:lvlText w:val="%4."/>
      <w:lvlJc w:val="left"/>
      <w:pPr>
        <w:ind w:left="2693" w:hanging="360"/>
      </w:pPr>
      <w:rPr/>
    </w:lvl>
    <w:lvl w:ilvl="4">
      <w:start w:val="1"/>
      <w:numFmt w:val="lowerLetter"/>
      <w:lvlText w:val="%5."/>
      <w:lvlJc w:val="left"/>
      <w:pPr>
        <w:ind w:left="3413" w:hanging="360"/>
      </w:pPr>
      <w:rPr/>
    </w:lvl>
    <w:lvl w:ilvl="5">
      <w:start w:val="1"/>
      <w:numFmt w:val="lowerRoman"/>
      <w:lvlText w:val="%6."/>
      <w:lvlJc w:val="right"/>
      <w:pPr>
        <w:ind w:left="4133" w:hanging="180"/>
      </w:pPr>
      <w:rPr/>
    </w:lvl>
    <w:lvl w:ilvl="6">
      <w:start w:val="1"/>
      <w:numFmt w:val="decimal"/>
      <w:lvlText w:val="%7."/>
      <w:lvlJc w:val="left"/>
      <w:pPr>
        <w:ind w:left="4853" w:hanging="360"/>
      </w:pPr>
      <w:rPr/>
    </w:lvl>
    <w:lvl w:ilvl="7">
      <w:start w:val="1"/>
      <w:numFmt w:val="lowerLetter"/>
      <w:lvlText w:val="%8."/>
      <w:lvlJc w:val="left"/>
      <w:pPr>
        <w:ind w:left="5573" w:hanging="360"/>
      </w:pPr>
      <w:rPr/>
    </w:lvl>
    <w:lvl w:ilvl="8">
      <w:start w:val="1"/>
      <w:numFmt w:val="lowerRoman"/>
      <w:lvlText w:val="%9."/>
      <w:lvlJc w:val="right"/>
      <w:pPr>
        <w:ind w:left="6293" w:hanging="180"/>
      </w:pPr>
      <w:rPr/>
    </w:lvl>
  </w:abstractNum>
  <w:abstractNum w:abstractNumId="4">
    <w:lvl w:ilvl="0">
      <w:start w:val="1"/>
      <w:numFmt w:val="decimal"/>
      <w:lvlText w:val="%1."/>
      <w:lvlJc w:val="left"/>
      <w:pPr>
        <w:ind w:left="608" w:hanging="360"/>
      </w:pPr>
      <w:rPr/>
    </w:lvl>
    <w:lvl w:ilvl="1">
      <w:start w:val="1"/>
      <w:numFmt w:val="lowerLetter"/>
      <w:lvlText w:val="%2."/>
      <w:lvlJc w:val="left"/>
      <w:pPr>
        <w:ind w:left="1328" w:hanging="359.9999999999999"/>
      </w:pPr>
      <w:rPr/>
    </w:lvl>
    <w:lvl w:ilvl="2">
      <w:start w:val="1"/>
      <w:numFmt w:val="lowerRoman"/>
      <w:lvlText w:val="%3."/>
      <w:lvlJc w:val="right"/>
      <w:pPr>
        <w:ind w:left="2048" w:hanging="180"/>
      </w:pPr>
      <w:rPr/>
    </w:lvl>
    <w:lvl w:ilvl="3">
      <w:start w:val="1"/>
      <w:numFmt w:val="decimal"/>
      <w:lvlText w:val="%4."/>
      <w:lvlJc w:val="left"/>
      <w:pPr>
        <w:ind w:left="2768" w:hanging="360"/>
      </w:pPr>
      <w:rPr/>
    </w:lvl>
    <w:lvl w:ilvl="4">
      <w:start w:val="1"/>
      <w:numFmt w:val="lowerLetter"/>
      <w:lvlText w:val="%5."/>
      <w:lvlJc w:val="left"/>
      <w:pPr>
        <w:ind w:left="3488" w:hanging="360"/>
      </w:pPr>
      <w:rPr/>
    </w:lvl>
    <w:lvl w:ilvl="5">
      <w:start w:val="1"/>
      <w:numFmt w:val="lowerRoman"/>
      <w:lvlText w:val="%6."/>
      <w:lvlJc w:val="right"/>
      <w:pPr>
        <w:ind w:left="4208" w:hanging="180"/>
      </w:pPr>
      <w:rPr/>
    </w:lvl>
    <w:lvl w:ilvl="6">
      <w:start w:val="1"/>
      <w:numFmt w:val="decimal"/>
      <w:lvlText w:val="%7."/>
      <w:lvlJc w:val="left"/>
      <w:pPr>
        <w:ind w:left="4928" w:hanging="360"/>
      </w:pPr>
      <w:rPr/>
    </w:lvl>
    <w:lvl w:ilvl="7">
      <w:start w:val="1"/>
      <w:numFmt w:val="lowerLetter"/>
      <w:lvlText w:val="%8."/>
      <w:lvlJc w:val="left"/>
      <w:pPr>
        <w:ind w:left="5648" w:hanging="360"/>
      </w:pPr>
      <w:rPr/>
    </w:lvl>
    <w:lvl w:ilvl="8">
      <w:start w:val="1"/>
      <w:numFmt w:val="lowerRoman"/>
      <w:lvlText w:val="%9."/>
      <w:lvlJc w:val="right"/>
      <w:pPr>
        <w:ind w:left="6368"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decimal"/>
      <w:lvlText w:val="%1."/>
      <w:lvlJc w:val="left"/>
      <w:pPr>
        <w:ind w:left="893" w:hanging="360"/>
      </w:pPr>
      <w:rPr/>
    </w:lvl>
    <w:lvl w:ilvl="1">
      <w:start w:val="1"/>
      <w:numFmt w:val="lowerLetter"/>
      <w:lvlText w:val="%2."/>
      <w:lvlJc w:val="left"/>
      <w:pPr>
        <w:ind w:left="1613" w:hanging="360"/>
      </w:pPr>
      <w:rPr/>
    </w:lvl>
    <w:lvl w:ilvl="2">
      <w:start w:val="1"/>
      <w:numFmt w:val="lowerRoman"/>
      <w:lvlText w:val="%3."/>
      <w:lvlJc w:val="right"/>
      <w:pPr>
        <w:ind w:left="2333" w:hanging="180"/>
      </w:pPr>
      <w:rPr/>
    </w:lvl>
    <w:lvl w:ilvl="3">
      <w:start w:val="1"/>
      <w:numFmt w:val="decimal"/>
      <w:lvlText w:val="%4."/>
      <w:lvlJc w:val="left"/>
      <w:pPr>
        <w:ind w:left="3053" w:hanging="360"/>
      </w:pPr>
      <w:rPr/>
    </w:lvl>
    <w:lvl w:ilvl="4">
      <w:start w:val="1"/>
      <w:numFmt w:val="lowerLetter"/>
      <w:lvlText w:val="%5."/>
      <w:lvlJc w:val="left"/>
      <w:pPr>
        <w:ind w:left="3773" w:hanging="360"/>
      </w:pPr>
      <w:rPr/>
    </w:lvl>
    <w:lvl w:ilvl="5">
      <w:start w:val="1"/>
      <w:numFmt w:val="lowerRoman"/>
      <w:lvlText w:val="%6."/>
      <w:lvlJc w:val="right"/>
      <w:pPr>
        <w:ind w:left="4493" w:hanging="180"/>
      </w:pPr>
      <w:rPr/>
    </w:lvl>
    <w:lvl w:ilvl="6">
      <w:start w:val="1"/>
      <w:numFmt w:val="decimal"/>
      <w:lvlText w:val="%7."/>
      <w:lvlJc w:val="left"/>
      <w:pPr>
        <w:ind w:left="5213" w:hanging="360"/>
      </w:pPr>
      <w:rPr/>
    </w:lvl>
    <w:lvl w:ilvl="7">
      <w:start w:val="1"/>
      <w:numFmt w:val="lowerLetter"/>
      <w:lvlText w:val="%8."/>
      <w:lvlJc w:val="left"/>
      <w:pPr>
        <w:ind w:left="5933" w:hanging="360"/>
      </w:pPr>
      <w:rPr/>
    </w:lvl>
    <w:lvl w:ilvl="8">
      <w:start w:val="1"/>
      <w:numFmt w:val="lowerRoman"/>
      <w:lvlText w:val="%9."/>
      <w:lvlJc w:val="right"/>
      <w:pPr>
        <w:ind w:left="6653" w:hanging="180"/>
      </w:pPr>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color w:val="384651"/>
        <w:sz w:val="22"/>
        <w:szCs w:val="22"/>
        <w:lang w:val="en"/>
      </w:rPr>
    </w:rPrDefault>
    <w:pPrDefault>
      <w:pPr>
        <w:spacing w:after="80" w:before="80" w:lineRule="auto"/>
        <w:ind w:left="173"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Verdana" w:cs="Verdana" w:eastAsia="Verdana" w:hAnsi="Verdana"/>
      <w:b w:val="1"/>
      <w:bCs w:val="1"/>
      <w:smallCaps w:val="1"/>
      <w:color w:val="28323a"/>
    </w:rPr>
  </w:style>
  <w:style w:type="paragraph" w:styleId="Heading2">
    <w:name w:val="heading 2"/>
    <w:basedOn w:val="Normal"/>
    <w:next w:val="Normal"/>
    <w:pPr>
      <w:keepNext w:val="1"/>
      <w:keepLines w:val="1"/>
      <w:spacing w:after="0" w:before="40" w:lineRule="auto"/>
    </w:pPr>
    <w:rPr>
      <w:rFonts w:ascii="Verdana" w:cs="Verdana" w:eastAsia="Verdana" w:hAnsi="Verdana"/>
      <w:smallCaps w:val="1"/>
      <w:color w:val="6c1b78"/>
    </w:rPr>
  </w:style>
  <w:style w:type="paragraph" w:styleId="Heading3">
    <w:name w:val="heading 3"/>
    <w:basedOn w:val="Normal"/>
    <w:next w:val="Normal"/>
    <w:pPr>
      <w:keepNext w:val="1"/>
      <w:keepLines w:val="1"/>
      <w:spacing w:after="0" w:before="40" w:lineRule="auto"/>
    </w:pPr>
    <w:rPr>
      <w:rFonts w:ascii="Verdana" w:cs="Verdana" w:eastAsia="Verdana" w:hAnsi="Verdana"/>
      <w:color w:val="350d3b"/>
      <w:sz w:val="24"/>
      <w:szCs w:val="24"/>
    </w:rPr>
  </w:style>
  <w:style w:type="paragraph" w:styleId="Heading4">
    <w:name w:val="heading 4"/>
    <w:basedOn w:val="Normal"/>
    <w:next w:val="Normal"/>
    <w:pPr>
      <w:keepNext w:val="1"/>
      <w:keepLines w:val="1"/>
      <w:spacing w:after="0" w:before="40" w:lineRule="auto"/>
    </w:pPr>
    <w:rPr>
      <w:rFonts w:ascii="Verdana" w:cs="Verdana" w:eastAsia="Verdana" w:hAnsi="Verdana"/>
      <w:i w:val="1"/>
      <w:iCs w:val="1"/>
      <w:color w:val="501459"/>
    </w:rPr>
  </w:style>
  <w:style w:type="paragraph" w:styleId="Heading5">
    <w:name w:val="heading 5"/>
    <w:basedOn w:val="Normal"/>
    <w:next w:val="Normal"/>
    <w:pPr>
      <w:keepNext w:val="1"/>
      <w:keepLines w:val="1"/>
      <w:spacing w:after="0" w:before="40" w:lineRule="auto"/>
    </w:pPr>
    <w:rPr>
      <w:rFonts w:ascii="Verdana" w:cs="Verdana" w:eastAsia="Verdana" w:hAnsi="Verdana"/>
      <w:color w:val="501459"/>
    </w:rPr>
  </w:style>
  <w:style w:type="paragraph" w:styleId="Heading6">
    <w:name w:val="heading 6"/>
    <w:basedOn w:val="Normal"/>
    <w:next w:val="Normal"/>
    <w:pPr>
      <w:keepNext w:val="1"/>
      <w:keepLines w:val="1"/>
      <w:spacing w:after="0" w:before="40" w:lineRule="auto"/>
    </w:pPr>
    <w:rPr>
      <w:rFonts w:ascii="Verdana" w:cs="Verdana" w:eastAsia="Verdana" w:hAnsi="Verdana"/>
      <w:color w:val="350d3b"/>
    </w:rPr>
  </w:style>
  <w:style w:type="paragraph" w:styleId="Title">
    <w:name w:val="Title"/>
    <w:basedOn w:val="Normal"/>
    <w:next w:val="Normal"/>
    <w:pPr>
      <w:pBdr>
        <w:left w:color="ffffff" w:space="7" w:sz="4" w:val="single"/>
        <w:bottom w:color="526677" w:space="3" w:sz="4" w:val="single"/>
        <w:right w:color="ffffff" w:space="7" w:sz="4" w:val="single"/>
      </w:pBdr>
      <w:spacing w:after="180" w:before="0" w:lineRule="auto"/>
    </w:pPr>
    <w:rPr>
      <w:rFonts w:ascii="Verdana" w:cs="Verdana" w:eastAsia="Verdana" w:hAnsi="Verdana"/>
      <w:color w:val="6c1b78"/>
      <w:sz w:val="48"/>
      <w:szCs w:val="48"/>
    </w:rPr>
  </w:style>
  <w:style w:type="paragraph" w:styleId="Heading7">
    <w:name w:val="heading 7"/>
    <w:basedOn w:val="Normal"/>
    <w:next w:val="Normal"/>
    <w:link w:val="Heading7Char"/>
    <w:uiPriority w:val="9"/>
    <w:semiHidden w:val="1"/>
    <w:unhideWhenUsed w:val="1"/>
    <w:qFormat w:val="1"/>
    <w:rsid w:val="00D0108E"/>
    <w:pPr>
      <w:keepNext w:val="1"/>
      <w:keepLines w:val="1"/>
      <w:spacing w:after="0" w:before="40"/>
      <w:outlineLvl w:val="6"/>
    </w:pPr>
    <w:rPr>
      <w:rFonts w:asciiTheme="majorHAnsi" w:cstheme="majorBidi" w:eastAsiaTheme="majorEastAsia" w:hAnsiTheme="majorHAnsi"/>
      <w:i w:val="1"/>
      <w:iCs w:val="1"/>
      <w:color w:val="350d3b" w:themeColor="accent1" w:themeShade="00007F"/>
    </w:rPr>
  </w:style>
  <w:style w:type="paragraph" w:styleId="Heading8">
    <w:name w:val="heading 8"/>
    <w:basedOn w:val="Normal"/>
    <w:next w:val="Normal"/>
    <w:link w:val="Heading8Char"/>
    <w:uiPriority w:val="9"/>
    <w:semiHidden w:val="1"/>
    <w:unhideWhenUsed w:val="1"/>
    <w:qFormat w:val="1"/>
    <w:rsid w:val="00D0108E"/>
    <w:pPr>
      <w:keepNext w:val="1"/>
      <w:keepLines w:val="1"/>
      <w:spacing w:after="0" w:before="40"/>
      <w:outlineLvl w:val="7"/>
    </w:pPr>
    <w:rPr>
      <w:rFonts w:asciiTheme="majorHAnsi" w:cstheme="majorBidi" w:eastAsiaTheme="majorEastAsia" w:hAnsiTheme="majorHAnsi"/>
      <w:color w:val="272727" w:themeColor="text1" w:themeTint="0000D8"/>
      <w:szCs w:val="21"/>
    </w:rPr>
  </w:style>
  <w:style w:type="paragraph" w:styleId="Heading9">
    <w:name w:val="heading 9"/>
    <w:basedOn w:val="Normal"/>
    <w:next w:val="Normal"/>
    <w:link w:val="Heading9Char"/>
    <w:uiPriority w:val="9"/>
    <w:semiHidden w:val="1"/>
    <w:unhideWhenUsed w:val="1"/>
    <w:qFormat w:val="1"/>
    <w:rsid w:val="00D0108E"/>
    <w:pPr>
      <w:keepNext w:val="1"/>
      <w:keepLines w:val="1"/>
      <w:spacing w:after="0" w:before="40"/>
      <w:outlineLvl w:val="8"/>
    </w:pPr>
    <w:rPr>
      <w:rFonts w:asciiTheme="majorHAnsi" w:cstheme="majorBidi" w:eastAsiaTheme="majorEastAsia" w:hAnsiTheme="majorHAnsi"/>
      <w:i w:val="1"/>
      <w:iCs w:val="1"/>
      <w:color w:val="272727" w:themeColor="text1" w:themeTint="0000D8"/>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basedOn w:val="DefaultParagraphFont"/>
    <w:uiPriority w:val="99"/>
    <w:semiHidden w:val="1"/>
    <w:rsid w:val="00610669"/>
    <w:rPr>
      <w:color w:val="526677" w:themeColor="text2" w:themeTint="0000BF"/>
    </w:rPr>
  </w:style>
  <w:style w:type="character" w:styleId="TitleChar" w:customStyle="1">
    <w:name w:val="Title Char"/>
    <w:basedOn w:val="DefaultParagraphFont"/>
    <w:link w:val="Title"/>
    <w:uiPriority w:val="1"/>
    <w:rsid w:val="006678A6"/>
    <w:rPr>
      <w:rFonts w:asciiTheme="majorHAnsi" w:cstheme="majorBidi" w:eastAsiaTheme="majorEastAsia" w:hAnsiTheme="majorHAnsi"/>
      <w:color w:val="6c1b78" w:themeColor="accent1"/>
      <w:kern w:val="28"/>
      <w:sz w:val="48"/>
      <w:szCs w:val="48"/>
    </w:rPr>
  </w:style>
  <w:style w:type="paragraph" w:styleId="LessonHead" w:customStyle="1">
    <w:name w:val="Lesson Head"/>
    <w:basedOn w:val="Normal"/>
    <w:next w:val="Normal"/>
    <w:uiPriority w:val="2"/>
    <w:qFormat w:val="1"/>
    <w:rsid w:val="006678A6"/>
    <w:pPr>
      <w:spacing w:before="240"/>
    </w:pPr>
    <w:rPr>
      <w:rFonts w:asciiTheme="majorHAnsi" w:cstheme="majorBidi" w:eastAsiaTheme="majorEastAsia" w:hAnsiTheme="majorHAnsi"/>
      <w:b w:val="1"/>
      <w:bCs w:val="1"/>
      <w:caps w:val="1"/>
      <w:color w:val="6c1b78" w:themeColor="accent1"/>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aps w:val="1"/>
      <w:color w:val="28323a" w:themeColor="text2"/>
    </w:rPr>
  </w:style>
  <w:style w:type="paragraph" w:styleId="ListBullet">
    <w:name w:val="List Bullet"/>
    <w:basedOn w:val="Normal"/>
    <w:uiPriority w:val="2"/>
    <w:unhideWhenUsed w:val="1"/>
    <w:qFormat w:val="1"/>
    <w:pPr>
      <w:numPr>
        <w:numId w:val="3"/>
      </w:numPr>
    </w:p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caps w:val="1"/>
      <w:color w:val="6c1b78" w:themeColor="accent1"/>
      <w:szCs w:val="16"/>
    </w:rPr>
  </w:style>
  <w:style w:type="table" w:styleId="LessonPlan" w:customStyle="1">
    <w:name w:val="Lesson Plan"/>
    <w:basedOn w:val="TableNormal"/>
    <w:uiPriority w:val="99"/>
    <w:rsid w:val="00610669"/>
    <w:pPr>
      <w:spacing w:after="160" w:before="160"/>
    </w:pPr>
    <w:tblPr>
      <w:tblBorders>
        <w:top w:color="526677" w:space="0" w:sz="4" w:themeColor="text2" w:themeTint="0000BF" w:val="single"/>
        <w:left w:color="526677" w:space="0" w:sz="4" w:themeColor="text2" w:themeTint="0000BF" w:val="single"/>
        <w:bottom w:color="526677" w:space="0" w:sz="4" w:themeColor="text2" w:themeTint="0000BF" w:val="single"/>
        <w:right w:color="526677" w:space="0" w:sz="4" w:themeColor="text2" w:themeTint="0000BF" w:val="single"/>
        <w:insideH w:color="526677" w:space="0" w:sz="4" w:themeColor="text2" w:themeTint="0000BF" w:val="single"/>
        <w:insideV w:color="526677" w:space="0" w:sz="4" w:themeColor="text2" w:themeTint="0000BF" w:val="single"/>
      </w:tblBorders>
      <w:tblCellMar>
        <w:left w:w="0.0" w:type="dxa"/>
        <w:right w:w="0.0" w:type="dxa"/>
      </w:tblCellMar>
    </w:tblPr>
    <w:tblStylePr w:type="firstRow">
      <w:pPr>
        <w:wordWrap w:val="1"/>
        <w:jc w:val="center"/>
      </w:pPr>
      <w:rPr>
        <w:rFonts w:asciiTheme="majorHAnsi" w:hAnsiTheme="majorHAnsi"/>
        <w:b w:val="1"/>
        <w:i w:val="0"/>
        <w:caps w:val="1"/>
        <w:smallCaps w:val="0"/>
        <w:color w:val="6c1b78" w:themeColor="accent1"/>
      </w:rPr>
      <w:tblPr/>
      <w:tcPr>
        <w:tcBorders>
          <w:top w:space="0" w:sz="0" w:val="nil"/>
          <w:left w:space="0" w:sz="0" w:val="nil"/>
          <w:bottom w:color="526677" w:space="0" w:sz="4" w:themeColor="text2" w:themeTint="0000BF" w:val="single"/>
          <w:right w:space="0" w:sz="0" w:val="nil"/>
          <w:insideH w:space="0" w:sz="0" w:val="nil"/>
          <w:insideV w:space="0" w:sz="0" w:val="nil"/>
          <w:tl2br w:space="0" w:sz="0" w:val="nil"/>
          <w:tr2bl w:space="0" w:sz="0" w:val="nil"/>
        </w:tcBorders>
      </w:tcPr>
    </w:tblStylePr>
    <w:tblStylePr w:type="firstCol">
      <w:rPr>
        <w:rFonts w:asciiTheme="majorHAnsi" w:hAnsiTheme="majorHAnsi"/>
        <w:caps w:val="1"/>
        <w:smallCaps w:val="0"/>
        <w:color w:val="6c1b78" w:themeColor="accent1"/>
        <w:sz w:val="22"/>
      </w:rPr>
    </w:tblStylePr>
    <w:tblStylePr w:type="nwCell">
      <w:pPr>
        <w:wordWrap w:val="1"/>
        <w:jc w:val="center"/>
      </w:pPr>
    </w:tblStylePr>
  </w:style>
  <w:style w:type="paragraph" w:styleId="NoSpacing">
    <w:name w:val="No Spacing"/>
    <w:uiPriority w:val="99"/>
    <w:qFormat w:val="1"/>
    <w:pPr>
      <w:spacing w:after="0" w:before="0"/>
    </w:pPr>
  </w:style>
  <w:style w:type="paragraph" w:styleId="BalloonText">
    <w:name w:val="Balloon Text"/>
    <w:basedOn w:val="Normal"/>
    <w:link w:val="BalloonTextChar"/>
    <w:uiPriority w:val="99"/>
    <w:semiHidden w:val="1"/>
    <w:unhideWhenUsed w:val="1"/>
    <w:pPr>
      <w:spacing w:after="0" w:before="0"/>
    </w:pPr>
    <w:rPr>
      <w:rFonts w:ascii="Segoe UI" w:cs="Segoe UI" w:hAnsi="Segoe UI"/>
    </w:rPr>
  </w:style>
  <w:style w:type="character" w:styleId="BalloonTextChar" w:customStyle="1">
    <w:name w:val="Balloon Text Char"/>
    <w:basedOn w:val="DefaultParagraphFont"/>
    <w:link w:val="BalloonText"/>
    <w:uiPriority w:val="99"/>
    <w:semiHidden w:val="1"/>
    <w:rPr>
      <w:rFonts w:ascii="Segoe UI" w:cs="Segoe UI" w:hAnsi="Segoe UI"/>
    </w:rPr>
  </w:style>
  <w:style w:type="paragraph" w:styleId="Header">
    <w:name w:val="header"/>
    <w:basedOn w:val="Normal"/>
    <w:link w:val="HeaderChar"/>
    <w:uiPriority w:val="99"/>
    <w:unhideWhenUsed w:val="1"/>
    <w:pPr>
      <w:tabs>
        <w:tab w:val="center" w:pos="4680"/>
        <w:tab w:val="right" w:pos="9360"/>
      </w:tabs>
      <w:spacing w:after="0" w:before="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spacing w:after="0" w:before="240"/>
      <w:jc w:val="right"/>
    </w:pPr>
    <w:rPr>
      <w:color w:val="6c1b78" w:themeColor="accent1"/>
    </w:rPr>
  </w:style>
  <w:style w:type="character" w:styleId="FooterChar" w:customStyle="1">
    <w:name w:val="Footer Char"/>
    <w:basedOn w:val="DefaultParagraphFont"/>
    <w:link w:val="Footer"/>
    <w:uiPriority w:val="99"/>
    <w:rPr>
      <w:color w:val="6c1b78" w:themeColor="accent1"/>
    </w:rPr>
  </w:style>
  <w:style w:type="paragraph" w:styleId="Bibliography">
    <w:name w:val="Bibliography"/>
    <w:basedOn w:val="Normal"/>
    <w:next w:val="Normal"/>
    <w:uiPriority w:val="37"/>
    <w:semiHidden w:val="1"/>
    <w:unhideWhenUsed w:val="1"/>
    <w:rsid w:val="00D0108E"/>
  </w:style>
  <w:style w:type="paragraph" w:styleId="BlockText">
    <w:name w:val="Block Text"/>
    <w:basedOn w:val="Normal"/>
    <w:uiPriority w:val="99"/>
    <w:semiHidden w:val="1"/>
    <w:unhideWhenUsed w:val="1"/>
    <w:rsid w:val="00D0108E"/>
    <w:pPr>
      <w:pBdr>
        <w:top w:color="6c1b78" w:shadow="1" w:space="10" w:sz="2" w:themeColor="accent1" w:val="single"/>
        <w:left w:color="6c1b78" w:shadow="1" w:space="10" w:sz="2" w:themeColor="accent1" w:val="single"/>
        <w:bottom w:color="6c1b78" w:shadow="1" w:space="10" w:sz="2" w:themeColor="accent1" w:val="single"/>
        <w:right w:color="6c1b78" w:shadow="1" w:space="10" w:sz="2" w:themeColor="accent1" w:val="single"/>
      </w:pBdr>
      <w:ind w:left="1152" w:right="1152"/>
    </w:pPr>
    <w:rPr>
      <w:i w:val="1"/>
      <w:iCs w:val="1"/>
      <w:color w:val="6c1b78" w:themeColor="accent1"/>
    </w:rPr>
  </w:style>
  <w:style w:type="paragraph" w:styleId="BodyText">
    <w:name w:val="Body Text"/>
    <w:basedOn w:val="Normal"/>
    <w:link w:val="BodyTextChar"/>
    <w:uiPriority w:val="99"/>
    <w:semiHidden w:val="1"/>
    <w:unhideWhenUsed w:val="1"/>
    <w:rsid w:val="00D0108E"/>
    <w:pPr>
      <w:spacing w:after="120"/>
    </w:pPr>
  </w:style>
  <w:style w:type="character" w:styleId="BodyTextChar" w:customStyle="1">
    <w:name w:val="Body Text Char"/>
    <w:basedOn w:val="DefaultParagraphFont"/>
    <w:link w:val="BodyText"/>
    <w:uiPriority w:val="99"/>
    <w:semiHidden w:val="1"/>
    <w:rsid w:val="00D0108E"/>
  </w:style>
  <w:style w:type="paragraph" w:styleId="BodyText2">
    <w:name w:val="Body Text 2"/>
    <w:basedOn w:val="Normal"/>
    <w:link w:val="BodyText2Char"/>
    <w:uiPriority w:val="99"/>
    <w:semiHidden w:val="1"/>
    <w:unhideWhenUsed w:val="1"/>
    <w:rsid w:val="00D0108E"/>
    <w:pPr>
      <w:spacing w:after="120" w:line="480" w:lineRule="auto"/>
    </w:pPr>
  </w:style>
  <w:style w:type="character" w:styleId="BodyText2Char" w:customStyle="1">
    <w:name w:val="Body Text 2 Char"/>
    <w:basedOn w:val="DefaultParagraphFont"/>
    <w:link w:val="BodyText2"/>
    <w:uiPriority w:val="99"/>
    <w:semiHidden w:val="1"/>
    <w:rsid w:val="00D0108E"/>
  </w:style>
  <w:style w:type="paragraph" w:styleId="BodyText3">
    <w:name w:val="Body Text 3"/>
    <w:basedOn w:val="Normal"/>
    <w:link w:val="BodyText3Char"/>
    <w:uiPriority w:val="99"/>
    <w:semiHidden w:val="1"/>
    <w:unhideWhenUsed w:val="1"/>
    <w:rsid w:val="00D0108E"/>
    <w:pPr>
      <w:spacing w:after="120"/>
    </w:pPr>
    <w:rPr>
      <w:szCs w:val="16"/>
    </w:rPr>
  </w:style>
  <w:style w:type="character" w:styleId="BodyText3Char" w:customStyle="1">
    <w:name w:val="Body Text 3 Char"/>
    <w:basedOn w:val="DefaultParagraphFont"/>
    <w:link w:val="BodyText3"/>
    <w:uiPriority w:val="99"/>
    <w:semiHidden w:val="1"/>
    <w:rsid w:val="00D0108E"/>
    <w:rPr>
      <w:szCs w:val="16"/>
    </w:rPr>
  </w:style>
  <w:style w:type="paragraph" w:styleId="BodyTextFirstIndent">
    <w:name w:val="Body Text First Indent"/>
    <w:basedOn w:val="BodyText"/>
    <w:link w:val="BodyTextFirstIndentChar"/>
    <w:uiPriority w:val="99"/>
    <w:semiHidden w:val="1"/>
    <w:unhideWhenUsed w:val="1"/>
    <w:rsid w:val="00D0108E"/>
    <w:pPr>
      <w:spacing w:after="80"/>
      <w:ind w:firstLine="360"/>
    </w:pPr>
  </w:style>
  <w:style w:type="character" w:styleId="BodyTextFirstIndentChar" w:customStyle="1">
    <w:name w:val="Body Text First Indent Char"/>
    <w:basedOn w:val="BodyTextChar"/>
    <w:link w:val="BodyTextFirstIndent"/>
    <w:uiPriority w:val="99"/>
    <w:semiHidden w:val="1"/>
    <w:rsid w:val="00D0108E"/>
  </w:style>
  <w:style w:type="paragraph" w:styleId="BodyTextIndent">
    <w:name w:val="Body Text Indent"/>
    <w:basedOn w:val="Normal"/>
    <w:link w:val="BodyTextIndentChar"/>
    <w:uiPriority w:val="99"/>
    <w:semiHidden w:val="1"/>
    <w:unhideWhenUsed w:val="1"/>
    <w:rsid w:val="00D0108E"/>
    <w:pPr>
      <w:spacing w:after="120"/>
      <w:ind w:left="283"/>
    </w:pPr>
  </w:style>
  <w:style w:type="character" w:styleId="BodyTextIndentChar" w:customStyle="1">
    <w:name w:val="Body Text Indent Char"/>
    <w:basedOn w:val="DefaultParagraphFont"/>
    <w:link w:val="BodyTextIndent"/>
    <w:uiPriority w:val="99"/>
    <w:semiHidden w:val="1"/>
    <w:rsid w:val="00D0108E"/>
  </w:style>
  <w:style w:type="paragraph" w:styleId="BodyTextFirstIndent2">
    <w:name w:val="Body Text First Indent 2"/>
    <w:basedOn w:val="BodyTextIndent"/>
    <w:link w:val="BodyTextFirstIndent2Char"/>
    <w:uiPriority w:val="99"/>
    <w:semiHidden w:val="1"/>
    <w:unhideWhenUsed w:val="1"/>
    <w:rsid w:val="00D0108E"/>
    <w:pPr>
      <w:spacing w:after="80"/>
      <w:ind w:left="360" w:firstLine="360"/>
    </w:pPr>
  </w:style>
  <w:style w:type="character" w:styleId="BodyTextFirstIndent2Char" w:customStyle="1">
    <w:name w:val="Body Text First Indent 2 Char"/>
    <w:basedOn w:val="BodyTextIndentChar"/>
    <w:link w:val="BodyTextFirstIndent2"/>
    <w:uiPriority w:val="99"/>
    <w:semiHidden w:val="1"/>
    <w:rsid w:val="00D0108E"/>
  </w:style>
  <w:style w:type="paragraph" w:styleId="BodyTextIndent2">
    <w:name w:val="Body Text Indent 2"/>
    <w:basedOn w:val="Normal"/>
    <w:link w:val="BodyTextIndent2Char"/>
    <w:uiPriority w:val="99"/>
    <w:semiHidden w:val="1"/>
    <w:unhideWhenUsed w:val="1"/>
    <w:rsid w:val="00D0108E"/>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D0108E"/>
  </w:style>
  <w:style w:type="paragraph" w:styleId="BodyTextIndent3">
    <w:name w:val="Body Text Indent 3"/>
    <w:basedOn w:val="Normal"/>
    <w:link w:val="BodyTextIndent3Char"/>
    <w:uiPriority w:val="99"/>
    <w:semiHidden w:val="1"/>
    <w:unhideWhenUsed w:val="1"/>
    <w:rsid w:val="00D0108E"/>
    <w:pPr>
      <w:spacing w:after="120"/>
      <w:ind w:left="283"/>
    </w:pPr>
    <w:rPr>
      <w:szCs w:val="16"/>
    </w:rPr>
  </w:style>
  <w:style w:type="character" w:styleId="BodyTextIndent3Char" w:customStyle="1">
    <w:name w:val="Body Text Indent 3 Char"/>
    <w:basedOn w:val="DefaultParagraphFont"/>
    <w:link w:val="BodyTextIndent3"/>
    <w:uiPriority w:val="99"/>
    <w:semiHidden w:val="1"/>
    <w:rsid w:val="00D0108E"/>
    <w:rPr>
      <w:szCs w:val="16"/>
    </w:rPr>
  </w:style>
  <w:style w:type="character" w:styleId="BookTitle">
    <w:name w:val="Book Title"/>
    <w:basedOn w:val="DefaultParagraphFont"/>
    <w:uiPriority w:val="33"/>
    <w:semiHidden w:val="1"/>
    <w:unhideWhenUsed w:val="1"/>
    <w:qFormat w:val="1"/>
    <w:rsid w:val="00D0108E"/>
    <w:rPr>
      <w:b w:val="1"/>
      <w:bCs w:val="1"/>
      <w:i w:val="1"/>
      <w:iCs w:val="1"/>
      <w:spacing w:val="5"/>
    </w:rPr>
  </w:style>
  <w:style w:type="paragraph" w:styleId="Caption">
    <w:name w:val="caption"/>
    <w:basedOn w:val="Normal"/>
    <w:next w:val="Normal"/>
    <w:uiPriority w:val="35"/>
    <w:semiHidden w:val="1"/>
    <w:unhideWhenUsed w:val="1"/>
    <w:qFormat w:val="1"/>
    <w:rsid w:val="00D0108E"/>
    <w:pPr>
      <w:spacing w:after="200" w:before="0"/>
    </w:pPr>
    <w:rPr>
      <w:i w:val="1"/>
      <w:iCs w:val="1"/>
      <w:color w:val="28323a" w:themeColor="text2"/>
      <w:szCs w:val="18"/>
    </w:rPr>
  </w:style>
  <w:style w:type="paragraph" w:styleId="Closing">
    <w:name w:val="Closing"/>
    <w:basedOn w:val="Normal"/>
    <w:link w:val="ClosingChar"/>
    <w:uiPriority w:val="99"/>
    <w:semiHidden w:val="1"/>
    <w:unhideWhenUsed w:val="1"/>
    <w:rsid w:val="00D0108E"/>
    <w:pPr>
      <w:spacing w:after="0" w:before="0"/>
      <w:ind w:left="4252"/>
    </w:pPr>
  </w:style>
  <w:style w:type="character" w:styleId="ClosingChar" w:customStyle="1">
    <w:name w:val="Closing Char"/>
    <w:basedOn w:val="DefaultParagraphFont"/>
    <w:link w:val="Closing"/>
    <w:uiPriority w:val="99"/>
    <w:semiHidden w:val="1"/>
    <w:rsid w:val="00D0108E"/>
  </w:style>
  <w:style w:type="table" w:styleId="ColorfulGrid">
    <w:name w:val="Colorful Grid"/>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ebc3f1" w:themeFill="accent1" w:themeFillTint="000033" w:val="clear"/>
    </w:tcPr>
    <w:tblStylePr w:type="firstRow">
      <w:rPr>
        <w:b w:val="1"/>
        <w:bCs w:val="1"/>
      </w:rPr>
      <w:tblPr/>
      <w:tcPr>
        <w:shd w:color="auto" w:fill="d888e4" w:themeFill="accent1" w:themeFillTint="000066" w:val="clear"/>
      </w:tcPr>
    </w:tblStylePr>
    <w:tblStylePr w:type="lastRow">
      <w:rPr>
        <w:b w:val="1"/>
        <w:bCs w:val="1"/>
        <w:color w:val="000000" w:themeColor="text1"/>
      </w:rPr>
      <w:tblPr/>
      <w:tcPr>
        <w:shd w:color="auto" w:fill="d888e4" w:themeFill="accent1" w:themeFillTint="000066" w:val="clear"/>
      </w:tcPr>
    </w:tblStylePr>
    <w:tblStylePr w:type="firstCol">
      <w:rPr>
        <w:color w:val="ffffff" w:themeColor="background1"/>
      </w:rPr>
      <w:tblPr/>
      <w:tcPr>
        <w:shd w:color="auto" w:fill="501459" w:themeFill="accent1" w:themeFillShade="0000BF" w:val="clear"/>
      </w:tcPr>
    </w:tblStylePr>
    <w:tblStylePr w:type="lastCol">
      <w:rPr>
        <w:color w:val="ffffff" w:themeColor="background1"/>
      </w:rPr>
      <w:tblPr/>
      <w:tcPr>
        <w:shd w:color="auto" w:fill="501459" w:themeFill="accent1" w:themeFillShade="0000BF" w:val="clear"/>
      </w:tcPr>
    </w:tblStylePr>
    <w:tblStylePr w:type="band1Vert">
      <w:tblPr/>
      <w:tcPr>
        <w:shd w:color="auto" w:fill="ce6bdd" w:themeFill="accent1" w:themeFillTint="00007F" w:val="clear"/>
      </w:tcPr>
    </w:tblStylePr>
    <w:tblStylePr w:type="band1Horz">
      <w:tblPr/>
      <w:tcPr>
        <w:shd w:color="auto" w:fill="ce6bdd" w:themeFill="accent1" w:themeFillTint="00007F" w:val="clear"/>
      </w:tcPr>
    </w:tblStylePr>
  </w:style>
  <w:style w:type="table" w:styleId="ColorfulGrid-Accent2">
    <w:name w:val="Colorful Grid Accent 2"/>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d4efed" w:themeFill="accent2" w:themeFillTint="000033" w:val="clear"/>
    </w:tcPr>
    <w:tblStylePr w:type="firstRow">
      <w:rPr>
        <w:b w:val="1"/>
        <w:bCs w:val="1"/>
      </w:rPr>
      <w:tblPr/>
      <w:tcPr>
        <w:shd w:color="auto" w:fill="a9dfdc" w:themeFill="accent2" w:themeFillTint="000066" w:val="clear"/>
      </w:tcPr>
    </w:tblStylePr>
    <w:tblStylePr w:type="lastRow">
      <w:rPr>
        <w:b w:val="1"/>
        <w:bCs w:val="1"/>
        <w:color w:val="000000" w:themeColor="text1"/>
      </w:rPr>
      <w:tblPr/>
      <w:tcPr>
        <w:shd w:color="auto" w:fill="a9dfdc" w:themeFill="accent2" w:themeFillTint="000066" w:val="clear"/>
      </w:tcPr>
    </w:tblStylePr>
    <w:tblStylePr w:type="firstCol">
      <w:rPr>
        <w:color w:val="ffffff" w:themeColor="background1"/>
      </w:rPr>
      <w:tblPr/>
      <w:tcPr>
        <w:shd w:color="auto" w:fill="2b7672" w:themeFill="accent2" w:themeFillShade="0000BF" w:val="clear"/>
      </w:tcPr>
    </w:tblStylePr>
    <w:tblStylePr w:type="lastCol">
      <w:rPr>
        <w:color w:val="ffffff" w:themeColor="background1"/>
      </w:rPr>
      <w:tblPr/>
      <w:tcPr>
        <w:shd w:color="auto" w:fill="2b7672" w:themeFill="accent2" w:themeFillShade="0000BF" w:val="clear"/>
      </w:tcPr>
    </w:tblStylePr>
    <w:tblStylePr w:type="band1Vert">
      <w:tblPr/>
      <w:tcPr>
        <w:shd w:color="auto" w:fill="94d8d4" w:themeFill="accent2" w:themeFillTint="00007F" w:val="clear"/>
      </w:tcPr>
    </w:tblStylePr>
    <w:tblStylePr w:type="band1Horz">
      <w:tblPr/>
      <w:tcPr>
        <w:shd w:color="auto" w:fill="94d8d4" w:themeFill="accent2" w:themeFillTint="00007F" w:val="clear"/>
      </w:tcPr>
    </w:tblStylePr>
  </w:style>
  <w:style w:type="table" w:styleId="ColorfulGrid-Accent3">
    <w:name w:val="Colorful Grid Accent 3"/>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e3efcf" w:themeFill="accent3" w:themeFillTint="000033" w:val="clear"/>
    </w:tcPr>
    <w:tblStylePr w:type="firstRow">
      <w:rPr>
        <w:b w:val="1"/>
        <w:bCs w:val="1"/>
      </w:rPr>
      <w:tblPr/>
      <w:tcPr>
        <w:shd w:color="auto" w:fill="c8dfa0" w:themeFill="accent3" w:themeFillTint="000066" w:val="clear"/>
      </w:tcPr>
    </w:tblStylePr>
    <w:tblStylePr w:type="lastRow">
      <w:rPr>
        <w:b w:val="1"/>
        <w:bCs w:val="1"/>
        <w:color w:val="000000" w:themeColor="text1"/>
      </w:rPr>
      <w:tblPr/>
      <w:tcPr>
        <w:shd w:color="auto" w:fill="c8dfa0" w:themeFill="accent3" w:themeFillTint="000066" w:val="clear"/>
      </w:tcPr>
    </w:tblStylePr>
    <w:tblStylePr w:type="firstCol">
      <w:rPr>
        <w:color w:val="ffffff" w:themeColor="background1"/>
      </w:rPr>
      <w:tblPr/>
      <w:tcPr>
        <w:shd w:color="auto" w:fill="526e24" w:themeFill="accent3" w:themeFillShade="0000BF" w:val="clear"/>
      </w:tcPr>
    </w:tblStylePr>
    <w:tblStylePr w:type="lastCol">
      <w:rPr>
        <w:color w:val="ffffff" w:themeColor="background1"/>
      </w:rPr>
      <w:tblPr/>
      <w:tcPr>
        <w:shd w:color="auto" w:fill="526e24" w:themeFill="accent3" w:themeFillShade="0000BF" w:val="clear"/>
      </w:tcPr>
    </w:tblStylePr>
    <w:tblStylePr w:type="band1Vert">
      <w:tblPr/>
      <w:tcPr>
        <w:shd w:color="auto" w:fill="bad789" w:themeFill="accent3" w:themeFillTint="00007F" w:val="clear"/>
      </w:tcPr>
    </w:tblStylePr>
    <w:tblStylePr w:type="band1Horz">
      <w:tblPr/>
      <w:tcPr>
        <w:shd w:color="auto" w:fill="bad789" w:themeFill="accent3" w:themeFillTint="00007F" w:val="clear"/>
      </w:tcPr>
    </w:tblStylePr>
  </w:style>
  <w:style w:type="table" w:styleId="ColorfulGrid-Accent4">
    <w:name w:val="Colorful Grid Accent 4"/>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fcdde1" w:themeFill="accent4" w:themeFillTint="000033" w:val="clear"/>
    </w:tcPr>
    <w:tblStylePr w:type="firstRow">
      <w:rPr>
        <w:b w:val="1"/>
        <w:bCs w:val="1"/>
      </w:rPr>
      <w:tblPr/>
      <w:tcPr>
        <w:shd w:color="auto" w:fill="f9bbc5" w:themeFill="accent4" w:themeFillTint="000066" w:val="clear"/>
      </w:tcPr>
    </w:tblStylePr>
    <w:tblStylePr w:type="lastRow">
      <w:rPr>
        <w:b w:val="1"/>
        <w:bCs w:val="1"/>
        <w:color w:val="000000" w:themeColor="text1"/>
      </w:rPr>
      <w:tblPr/>
      <w:tcPr>
        <w:shd w:color="auto" w:fill="f9bbc5" w:themeFill="accent4" w:themeFillTint="000066" w:val="clear"/>
      </w:tcPr>
    </w:tblStylePr>
    <w:tblStylePr w:type="firstCol">
      <w:rPr>
        <w:color w:val="ffffff" w:themeColor="background1"/>
      </w:rPr>
      <w:tblPr/>
      <w:tcPr>
        <w:shd w:color="auto" w:fill="e01434" w:themeFill="accent4" w:themeFillShade="0000BF" w:val="clear"/>
      </w:tcPr>
    </w:tblStylePr>
    <w:tblStylePr w:type="lastCol">
      <w:rPr>
        <w:color w:val="ffffff" w:themeColor="background1"/>
      </w:rPr>
      <w:tblPr/>
      <w:tcPr>
        <w:shd w:color="auto" w:fill="e01434" w:themeFill="accent4" w:themeFillShade="0000BF" w:val="clear"/>
      </w:tcPr>
    </w:tblStylePr>
    <w:tblStylePr w:type="band1Vert">
      <w:tblPr/>
      <w:tcPr>
        <w:shd w:color="auto" w:fill="f7aab7" w:themeFill="accent4" w:themeFillTint="00007F" w:val="clear"/>
      </w:tcPr>
    </w:tblStylePr>
    <w:tblStylePr w:type="band1Horz">
      <w:tblPr/>
      <w:tcPr>
        <w:shd w:color="auto" w:fill="f7aab7" w:themeFill="accent4" w:themeFillTint="00007F" w:val="clear"/>
      </w:tcPr>
    </w:tblStylePr>
  </w:style>
  <w:style w:type="table" w:styleId="ColorfulGrid-Accent5">
    <w:name w:val="Colorful Grid Accent 5"/>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d6e8f8" w:themeFill="accent5" w:themeFillTint="000033" w:val="clear"/>
    </w:tcPr>
    <w:tblStylePr w:type="firstRow">
      <w:rPr>
        <w:b w:val="1"/>
        <w:bCs w:val="1"/>
      </w:rPr>
      <w:tblPr/>
      <w:tcPr>
        <w:shd w:color="auto" w:fill="aed1f1" w:themeFill="accent5" w:themeFillTint="000066" w:val="clear"/>
      </w:tcPr>
    </w:tblStylePr>
    <w:tblStylePr w:type="lastRow">
      <w:rPr>
        <w:b w:val="1"/>
        <w:bCs w:val="1"/>
        <w:color w:val="000000" w:themeColor="text1"/>
      </w:rPr>
      <w:tblPr/>
      <w:tcPr>
        <w:shd w:color="auto" w:fill="aed1f1" w:themeFill="accent5" w:themeFillTint="000066" w:val="clear"/>
      </w:tcPr>
    </w:tblStylePr>
    <w:tblStylePr w:type="firstCol">
      <w:rPr>
        <w:color w:val="ffffff" w:themeColor="background1"/>
      </w:rPr>
      <w:tblPr/>
      <w:tcPr>
        <w:shd w:color="auto" w:fill="1e69ae" w:themeFill="accent5" w:themeFillShade="0000BF" w:val="clear"/>
      </w:tcPr>
    </w:tblStylePr>
    <w:tblStylePr w:type="lastCol">
      <w:rPr>
        <w:color w:val="ffffff" w:themeColor="background1"/>
      </w:rPr>
      <w:tblPr/>
      <w:tcPr>
        <w:shd w:color="auto" w:fill="1e69ae" w:themeFill="accent5" w:themeFillShade="0000BF" w:val="clear"/>
      </w:tcPr>
    </w:tblStylePr>
    <w:tblStylePr w:type="band1Vert">
      <w:tblPr/>
      <w:tcPr>
        <w:shd w:color="auto" w:fill="9ac5ed" w:themeFill="accent5" w:themeFillTint="00007F" w:val="clear"/>
      </w:tcPr>
    </w:tblStylePr>
    <w:tblStylePr w:type="band1Horz">
      <w:tblPr/>
      <w:tcPr>
        <w:shd w:color="auto" w:fill="9ac5ed" w:themeFill="accent5" w:themeFillTint="00007F" w:val="clear"/>
      </w:tcPr>
    </w:tblStylePr>
  </w:style>
  <w:style w:type="table" w:styleId="ColorfulGrid-Accent6">
    <w:name w:val="Colorful Grid Accent 6"/>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fbe0d4" w:themeFill="accent6" w:themeFillTint="000033" w:val="clear"/>
    </w:tcPr>
    <w:tblStylePr w:type="firstRow">
      <w:rPr>
        <w:b w:val="1"/>
        <w:bCs w:val="1"/>
      </w:rPr>
      <w:tblPr/>
      <w:tcPr>
        <w:shd w:color="auto" w:fill="f7c2aa" w:themeFill="accent6" w:themeFillTint="000066" w:val="clear"/>
      </w:tcPr>
    </w:tblStylePr>
    <w:tblStylePr w:type="lastRow">
      <w:rPr>
        <w:b w:val="1"/>
        <w:bCs w:val="1"/>
        <w:color w:val="000000" w:themeColor="text1"/>
      </w:rPr>
      <w:tblPr/>
      <w:tcPr>
        <w:shd w:color="auto" w:fill="f7c2aa" w:themeFill="accent6" w:themeFillTint="000066" w:val="clear"/>
      </w:tcPr>
    </w:tblStylePr>
    <w:tblStylePr w:type="firstCol">
      <w:rPr>
        <w:color w:val="ffffff" w:themeColor="background1"/>
      </w:rPr>
      <w:tblPr/>
      <w:tcPr>
        <w:shd w:color="auto" w:fill="c24710" w:themeFill="accent6" w:themeFillShade="0000BF" w:val="clear"/>
      </w:tcPr>
    </w:tblStylePr>
    <w:tblStylePr w:type="lastCol">
      <w:rPr>
        <w:color w:val="ffffff" w:themeColor="background1"/>
      </w:rPr>
      <w:tblPr/>
      <w:tcPr>
        <w:shd w:color="auto" w:fill="c24710" w:themeFill="accent6" w:themeFillShade="0000BF" w:val="clear"/>
      </w:tcPr>
    </w:tblStylePr>
    <w:tblStylePr w:type="band1Vert">
      <w:tblPr/>
      <w:tcPr>
        <w:shd w:color="auto" w:fill="f6b396" w:themeFill="accent6" w:themeFillTint="00007F" w:val="clear"/>
      </w:tcPr>
    </w:tblStylePr>
    <w:tblStylePr w:type="band1Horz">
      <w:tblPr/>
      <w:tcPr>
        <w:shd w:color="auto" w:fill="f6b396" w:themeFill="accent6" w:themeFillTint="00007F" w:val="clear"/>
      </w:tcPr>
    </w:tblStylePr>
  </w:style>
  <w:style w:type="table" w:styleId="ColorfulList">
    <w:name w:val="Colorful List"/>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5e1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7b5ee" w:themeFill="accent1" w:themeFillTint="00003F" w:val="clear"/>
      </w:tcPr>
    </w:tblStylePr>
    <w:tblStylePr w:type="band1Horz">
      <w:tblPr/>
      <w:tcPr>
        <w:shd w:color="auto" w:fill="ebc3f1" w:themeFill="accent1" w:themeFillTint="000033" w:val="clear"/>
      </w:tcPr>
    </w:tblStylePr>
  </w:style>
  <w:style w:type="table" w:styleId="ColorfulList-Accent2">
    <w:name w:val="Colorful List Accent 2"/>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9f7f6" w:themeFill="accent2"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9ebe9" w:themeFill="accent2" w:themeFillTint="00003F" w:val="clear"/>
      </w:tcPr>
    </w:tblStylePr>
    <w:tblStylePr w:type="band1Horz">
      <w:tblPr/>
      <w:tcPr>
        <w:shd w:color="auto" w:fill="d4efed" w:themeFill="accent2" w:themeFillTint="000033" w:val="clear"/>
      </w:tcPr>
    </w:tblStylePr>
  </w:style>
  <w:style w:type="table" w:styleId="ColorfulList-Accent3">
    <w:name w:val="Colorful List Accent 3"/>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1f7e7" w:themeFill="accent3" w:themeFillTint="000019" w:val="clear"/>
    </w:tcPr>
    <w:tblStylePr w:type="firstRow">
      <w:rPr>
        <w:b w:val="1"/>
        <w:bCs w:val="1"/>
        <w:color w:val="ffffff" w:themeColor="background1"/>
      </w:rPr>
      <w:tblPr/>
      <w:tcPr>
        <w:tcBorders>
          <w:bottom w:color="ffffff" w:space="0" w:sz="12" w:themeColor="background1" w:val="single"/>
        </w:tcBorders>
        <w:shd w:color="auto" w:fill="ea1a3b" w:themeFill="accent4" w:themeFillShade="0000CC" w:val="clear"/>
      </w:tcPr>
    </w:tblStylePr>
    <w:tblStylePr w:type="lastRow">
      <w:rPr>
        <w:b w:val="1"/>
        <w:bCs w:val="1"/>
        <w:color w:val="ea1a3b"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debc4" w:themeFill="accent3" w:themeFillTint="00003F" w:val="clear"/>
      </w:tcPr>
    </w:tblStylePr>
    <w:tblStylePr w:type="band1Horz">
      <w:tblPr/>
      <w:tcPr>
        <w:shd w:color="auto" w:fill="e3efcf" w:themeFill="accent3" w:themeFillTint="000033" w:val="clear"/>
      </w:tcPr>
    </w:tblStylePr>
  </w:style>
  <w:style w:type="table" w:styleId="ColorfulList-Accent4">
    <w:name w:val="Colorful List Accent 4"/>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deef0" w:themeFill="accent4" w:themeFillTint="000019" w:val="clear"/>
    </w:tcPr>
    <w:tblStylePr w:type="firstRow">
      <w:rPr>
        <w:b w:val="1"/>
        <w:bCs w:val="1"/>
        <w:color w:val="ffffff" w:themeColor="background1"/>
      </w:rPr>
      <w:tblPr/>
      <w:tcPr>
        <w:tcBorders>
          <w:bottom w:color="ffffff" w:space="0" w:sz="12" w:themeColor="background1" w:val="single"/>
        </w:tcBorders>
        <w:shd w:color="auto" w:fill="587527" w:themeFill="accent3" w:themeFillShade="0000CC" w:val="clear"/>
      </w:tcPr>
    </w:tblStylePr>
    <w:tblStylePr w:type="lastRow">
      <w:rPr>
        <w:b w:val="1"/>
        <w:bCs w:val="1"/>
        <w:color w:val="587527"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bd5db" w:themeFill="accent4" w:themeFillTint="00003F" w:val="clear"/>
      </w:tcPr>
    </w:tblStylePr>
    <w:tblStylePr w:type="band1Horz">
      <w:tblPr/>
      <w:tcPr>
        <w:shd w:color="auto" w:fill="fcdde1" w:themeFill="accent4" w:themeFillTint="000033" w:val="clear"/>
      </w:tcPr>
    </w:tblStylePr>
  </w:style>
  <w:style w:type="table" w:styleId="ColorfulList-Accent5">
    <w:name w:val="Colorful List Accent 5"/>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bf3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cf4b11" w:themeFill="accent6" w:themeFillShade="0000CC" w:val="clear"/>
      </w:tcPr>
    </w:tblStylePr>
    <w:tblStylePr w:type="lastRow">
      <w:rPr>
        <w:b w:val="1"/>
        <w:bCs w:val="1"/>
        <w:color w:val="cf4b11"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ce2f6" w:themeFill="accent5" w:themeFillTint="00003F" w:val="clear"/>
      </w:tcPr>
    </w:tblStylePr>
    <w:tblStylePr w:type="band1Horz">
      <w:tblPr/>
      <w:tcPr>
        <w:shd w:color="auto" w:fill="d6e8f8" w:themeFill="accent5" w:themeFillTint="000033" w:val="clear"/>
      </w:tcPr>
    </w:tblStylePr>
  </w:style>
  <w:style w:type="table" w:styleId="ColorfulList-Accent6">
    <w:name w:val="Colorful List Accent 6"/>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defea" w:themeFill="accent6" w:themeFillTint="000019" w:val="clear"/>
    </w:tcPr>
    <w:tblStylePr w:type="firstRow">
      <w:rPr>
        <w:b w:val="1"/>
        <w:bCs w:val="1"/>
        <w:color w:val="ffffff" w:themeColor="background1"/>
      </w:rPr>
      <w:tblPr/>
      <w:tcPr>
        <w:tcBorders>
          <w:bottom w:color="ffffff" w:space="0" w:sz="12" w:themeColor="background1" w:val="single"/>
        </w:tcBorders>
        <w:shd w:color="auto" w:fill="2071ba" w:themeFill="accent5" w:themeFillShade="0000CC" w:val="clear"/>
      </w:tcPr>
    </w:tblStylePr>
    <w:tblStylePr w:type="lastRow">
      <w:rPr>
        <w:b w:val="1"/>
        <w:bCs w:val="1"/>
        <w:color w:val="2071ba"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9cb" w:themeFill="accent6" w:themeFillTint="00003F" w:val="clear"/>
      </w:tcPr>
    </w:tblStylePr>
    <w:tblStylePr w:type="band1Horz">
      <w:tblPr/>
      <w:tcPr>
        <w:shd w:color="auto" w:fill="fbe0d4" w:themeFill="accent6" w:themeFillTint="000033" w:val="clear"/>
      </w:tcPr>
    </w:tblStylePr>
  </w:style>
  <w:style w:type="table" w:styleId="ColorfulShading">
    <w:name w:val="Colorful Shading"/>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6c1b78" w:space="0" w:sz="4" w:themeColor="accent1" w:val="single"/>
        <w:bottom w:color="6c1b78" w:space="0" w:sz="4" w:themeColor="accent1" w:val="single"/>
        <w:right w:color="6c1b78" w:space="0" w:sz="4" w:themeColor="accent1" w:val="single"/>
        <w:insideH w:color="ffffff" w:space="0" w:sz="4" w:themeColor="background1" w:val="single"/>
        <w:insideV w:color="ffffff" w:space="0" w:sz="4" w:themeColor="background1" w:val="single"/>
      </w:tblBorders>
    </w:tblPr>
    <w:tcPr>
      <w:shd w:color="auto" w:fill="f5e1f8" w:themeFill="accent1"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01047"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401047" w:space="0" w:sz="4" w:themeColor="accent1" w:themeShade="000099" w:val="single"/>
          <w:insideV w:space="0" w:sz="0" w:val="nil"/>
        </w:tcBorders>
        <w:shd w:color="auto" w:fill="401047"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01047" w:themeFill="accent1" w:themeFillShade="000099" w:val="clear"/>
      </w:tcPr>
    </w:tblStylePr>
    <w:tblStylePr w:type="band1Vert">
      <w:tblPr/>
      <w:tcPr>
        <w:shd w:color="auto" w:fill="d888e4" w:themeFill="accent1" w:themeFillTint="000066" w:val="clear"/>
      </w:tcPr>
    </w:tblStylePr>
    <w:tblStylePr w:type="band1Horz">
      <w:tblPr/>
      <w:tcPr>
        <w:shd w:color="auto" w:fill="ce6bdd"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3a9f9a" w:space="0" w:sz="4" w:themeColor="accent2" w:val="single"/>
        <w:bottom w:color="3a9f9a" w:space="0" w:sz="4" w:themeColor="accent2" w:val="single"/>
        <w:right w:color="3a9f9a" w:space="0" w:sz="4" w:themeColor="accent2" w:val="single"/>
        <w:insideH w:color="ffffff" w:space="0" w:sz="4" w:themeColor="background1" w:val="single"/>
        <w:insideV w:color="ffffff" w:space="0" w:sz="4" w:themeColor="background1" w:val="single"/>
      </w:tblBorders>
    </w:tblPr>
    <w:tcPr>
      <w:shd w:color="auto" w:fill="e9f7f6" w:themeFill="accent2"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25f5c"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225f5c" w:space="0" w:sz="4" w:themeColor="accent2" w:themeShade="000099" w:val="single"/>
          <w:insideV w:space="0" w:sz="0" w:val="nil"/>
        </w:tcBorders>
        <w:shd w:color="auto" w:fill="225f5c"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25f5c" w:themeFill="accent2" w:themeFillShade="000099" w:val="clear"/>
      </w:tcPr>
    </w:tblStylePr>
    <w:tblStylePr w:type="band1Vert">
      <w:tblPr/>
      <w:tcPr>
        <w:shd w:color="auto" w:fill="a9dfdc" w:themeFill="accent2" w:themeFillTint="000066" w:val="clear"/>
      </w:tcPr>
    </w:tblStylePr>
    <w:tblStylePr w:type="band1Horz">
      <w:tblPr/>
      <w:tcPr>
        <w:shd w:color="auto" w:fill="94d8d4"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D0108E"/>
    <w:pPr>
      <w:spacing w:after="0" w:before="0"/>
    </w:pPr>
    <w:rPr>
      <w:color w:val="000000" w:themeColor="text1"/>
    </w:rPr>
    <w:tblPr>
      <w:tblStyleRowBandSize w:val="1"/>
      <w:tblStyleColBandSize w:val="1"/>
      <w:tblBorders>
        <w:top w:color="f0566f" w:space="0" w:sz="24" w:themeColor="accent4" w:val="single"/>
        <w:left w:color="6f9331" w:space="0" w:sz="4" w:themeColor="accent3" w:val="single"/>
        <w:bottom w:color="6f9331" w:space="0" w:sz="4" w:themeColor="accent3" w:val="single"/>
        <w:right w:color="6f9331" w:space="0" w:sz="4" w:themeColor="accent3" w:val="single"/>
        <w:insideH w:color="ffffff" w:space="0" w:sz="4" w:themeColor="background1" w:val="single"/>
        <w:insideV w:color="ffffff" w:space="0" w:sz="4" w:themeColor="background1" w:val="single"/>
      </w:tblBorders>
    </w:tblPr>
    <w:tcPr>
      <w:shd w:color="auto" w:fill="f1f7e7" w:themeFill="accent3" w:themeFillTint="000019" w:val="clear"/>
    </w:tcPr>
    <w:tblStylePr w:type="firstRow">
      <w:rPr>
        <w:b w:val="1"/>
        <w:bCs w:val="1"/>
      </w:rPr>
      <w:tblPr/>
      <w:tcPr>
        <w:tcBorders>
          <w:top w:space="0" w:sz="0" w:val="nil"/>
          <w:left w:space="0" w:sz="0" w:val="nil"/>
          <w:bottom w:color="f0566f"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2581d"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42581d" w:space="0" w:sz="4" w:themeColor="accent3" w:themeShade="000099" w:val="single"/>
          <w:insideV w:space="0" w:sz="0" w:val="nil"/>
        </w:tcBorders>
        <w:shd w:color="auto" w:fill="42581d"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2581d" w:themeFill="accent3" w:themeFillShade="000099" w:val="clear"/>
      </w:tcPr>
    </w:tblStylePr>
    <w:tblStylePr w:type="band1Vert">
      <w:tblPr/>
      <w:tcPr>
        <w:shd w:color="auto" w:fill="c8dfa0" w:themeFill="accent3" w:themeFillTint="000066" w:val="clear"/>
      </w:tcPr>
    </w:tblStylePr>
    <w:tblStylePr w:type="band1Horz">
      <w:tblPr/>
      <w:tcPr>
        <w:shd w:color="auto" w:fill="bad789" w:themeFill="accent3" w:themeFillTint="00007F" w:val="clear"/>
      </w:tcPr>
    </w:tblStylePr>
  </w:style>
  <w:style w:type="table" w:styleId="ColorfulShading-Accent4">
    <w:name w:val="Colorful Shading Accent 4"/>
    <w:basedOn w:val="TableNormal"/>
    <w:uiPriority w:val="71"/>
    <w:semiHidden w:val="1"/>
    <w:unhideWhenUsed w:val="1"/>
    <w:rsid w:val="00D0108E"/>
    <w:pPr>
      <w:spacing w:after="0" w:before="0"/>
    </w:pPr>
    <w:rPr>
      <w:color w:val="000000" w:themeColor="text1"/>
    </w:rPr>
    <w:tblPr>
      <w:tblStyleRowBandSize w:val="1"/>
      <w:tblStyleColBandSize w:val="1"/>
      <w:tblBorders>
        <w:top w:color="6f9331" w:space="0" w:sz="24" w:themeColor="accent3" w:val="single"/>
        <w:left w:color="f0566f" w:space="0" w:sz="4" w:themeColor="accent4" w:val="single"/>
        <w:bottom w:color="f0566f" w:space="0" w:sz="4" w:themeColor="accent4" w:val="single"/>
        <w:right w:color="f0566f" w:space="0" w:sz="4" w:themeColor="accent4" w:val="single"/>
        <w:insideH w:color="ffffff" w:space="0" w:sz="4" w:themeColor="background1" w:val="single"/>
        <w:insideV w:color="ffffff" w:space="0" w:sz="4" w:themeColor="background1" w:val="single"/>
      </w:tblBorders>
    </w:tblPr>
    <w:tcPr>
      <w:shd w:color="auto" w:fill="fdeef0" w:themeFill="accent4" w:themeFillTint="000019" w:val="clear"/>
    </w:tcPr>
    <w:tblStylePr w:type="firstRow">
      <w:rPr>
        <w:b w:val="1"/>
        <w:bCs w:val="1"/>
      </w:rPr>
      <w:tblPr/>
      <w:tcPr>
        <w:tcBorders>
          <w:top w:space="0" w:sz="0" w:val="nil"/>
          <w:left w:space="0" w:sz="0" w:val="nil"/>
          <w:bottom w:color="6f9331"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3102a"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b3102a" w:space="0" w:sz="4" w:themeColor="accent4" w:themeShade="000099" w:val="single"/>
          <w:insideV w:space="0" w:sz="0" w:val="nil"/>
        </w:tcBorders>
        <w:shd w:color="auto" w:fill="b3102a"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3102a" w:themeFill="accent4" w:themeFillShade="000099" w:val="clear"/>
      </w:tcPr>
    </w:tblStylePr>
    <w:tblStylePr w:type="band1Vert">
      <w:tblPr/>
      <w:tcPr>
        <w:shd w:color="auto" w:fill="f9bbc5" w:themeFill="accent4" w:themeFillTint="000066" w:val="clear"/>
      </w:tcPr>
    </w:tblStylePr>
    <w:tblStylePr w:type="band1Horz">
      <w:tblPr/>
      <w:tcPr>
        <w:shd w:color="auto" w:fill="f7aab7"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D0108E"/>
    <w:pPr>
      <w:spacing w:after="0" w:before="0"/>
    </w:pPr>
    <w:rPr>
      <w:color w:val="000000" w:themeColor="text1"/>
    </w:rPr>
    <w:tblPr>
      <w:tblStyleRowBandSize w:val="1"/>
      <w:tblStyleColBandSize w:val="1"/>
      <w:tblBorders>
        <w:top w:color="ed682d" w:space="0" w:sz="24" w:themeColor="accent6" w:val="single"/>
        <w:left w:color="358ddc" w:space="0" w:sz="4" w:themeColor="accent5" w:val="single"/>
        <w:bottom w:color="358ddc" w:space="0" w:sz="4" w:themeColor="accent5" w:val="single"/>
        <w:right w:color="358ddc" w:space="0" w:sz="4" w:themeColor="accent5" w:val="single"/>
        <w:insideH w:color="ffffff" w:space="0" w:sz="4" w:themeColor="background1" w:val="single"/>
        <w:insideV w:color="ffffff" w:space="0" w:sz="4" w:themeColor="background1" w:val="single"/>
      </w:tblBorders>
    </w:tblPr>
    <w:tcPr>
      <w:shd w:color="auto" w:fill="ebf3fb" w:themeFill="accent5" w:themeFillTint="000019" w:val="clear"/>
    </w:tcPr>
    <w:tblStylePr w:type="firstRow">
      <w:rPr>
        <w:b w:val="1"/>
        <w:bCs w:val="1"/>
      </w:rPr>
      <w:tblPr/>
      <w:tcPr>
        <w:tcBorders>
          <w:top w:space="0" w:sz="0" w:val="nil"/>
          <w:left w:space="0" w:sz="0" w:val="nil"/>
          <w:bottom w:color="ed682d"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8548b"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18548b" w:space="0" w:sz="4" w:themeColor="accent5" w:themeShade="000099" w:val="single"/>
          <w:insideV w:space="0" w:sz="0" w:val="nil"/>
        </w:tcBorders>
        <w:shd w:color="auto" w:fill="18548b"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8548b" w:themeFill="accent5" w:themeFillShade="000099" w:val="clear"/>
      </w:tcPr>
    </w:tblStylePr>
    <w:tblStylePr w:type="band1Vert">
      <w:tblPr/>
      <w:tcPr>
        <w:shd w:color="auto" w:fill="aed1f1" w:themeFill="accent5" w:themeFillTint="000066" w:val="clear"/>
      </w:tcPr>
    </w:tblStylePr>
    <w:tblStylePr w:type="band1Horz">
      <w:tblPr/>
      <w:tcPr>
        <w:shd w:color="auto" w:fill="9ac5ed"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D0108E"/>
    <w:pPr>
      <w:spacing w:after="0" w:before="0"/>
    </w:pPr>
    <w:rPr>
      <w:color w:val="000000" w:themeColor="text1"/>
    </w:rPr>
    <w:tblPr>
      <w:tblStyleRowBandSize w:val="1"/>
      <w:tblStyleColBandSize w:val="1"/>
      <w:tblBorders>
        <w:top w:color="358ddc" w:space="0" w:sz="24" w:themeColor="accent5" w:val="single"/>
        <w:left w:color="ed682d" w:space="0" w:sz="4" w:themeColor="accent6" w:val="single"/>
        <w:bottom w:color="ed682d" w:space="0" w:sz="4" w:themeColor="accent6" w:val="single"/>
        <w:right w:color="ed682d" w:space="0" w:sz="4" w:themeColor="accent6" w:val="single"/>
        <w:insideH w:color="ffffff" w:space="0" w:sz="4" w:themeColor="background1" w:val="single"/>
        <w:insideV w:color="ffffff" w:space="0" w:sz="4" w:themeColor="background1" w:val="single"/>
      </w:tblBorders>
    </w:tblPr>
    <w:tcPr>
      <w:shd w:color="auto" w:fill="fdefea" w:themeFill="accent6" w:themeFillTint="000019" w:val="clear"/>
    </w:tcPr>
    <w:tblStylePr w:type="firstRow">
      <w:rPr>
        <w:b w:val="1"/>
        <w:bCs w:val="1"/>
      </w:rPr>
      <w:tblPr/>
      <w:tcPr>
        <w:tcBorders>
          <w:top w:space="0" w:sz="0" w:val="nil"/>
          <w:left w:space="0" w:sz="0" w:val="nil"/>
          <w:bottom w:color="358ddc"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b380d"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9b380d" w:space="0" w:sz="4" w:themeColor="accent6" w:themeShade="000099" w:val="single"/>
          <w:insideV w:space="0" w:sz="0" w:val="nil"/>
        </w:tcBorders>
        <w:shd w:color="auto" w:fill="9b380d"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b380d" w:themeFill="accent6" w:themeFillShade="000099" w:val="clear"/>
      </w:tcPr>
    </w:tblStylePr>
    <w:tblStylePr w:type="band1Vert">
      <w:tblPr/>
      <w:tcPr>
        <w:shd w:color="auto" w:fill="f7c2aa" w:themeFill="accent6" w:themeFillTint="000066" w:val="clear"/>
      </w:tcPr>
    </w:tblStylePr>
    <w:tblStylePr w:type="band1Horz">
      <w:tblPr/>
      <w:tcPr>
        <w:shd w:color="auto" w:fill="f6b396"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D0108E"/>
    <w:rPr>
      <w:sz w:val="22"/>
      <w:szCs w:val="16"/>
    </w:rPr>
  </w:style>
  <w:style w:type="paragraph" w:styleId="CommentText">
    <w:name w:val="annotation text"/>
    <w:basedOn w:val="Normal"/>
    <w:link w:val="CommentTextChar"/>
    <w:uiPriority w:val="99"/>
    <w:semiHidden w:val="1"/>
    <w:unhideWhenUsed w:val="1"/>
    <w:rsid w:val="00D0108E"/>
    <w:rPr>
      <w:szCs w:val="20"/>
    </w:rPr>
  </w:style>
  <w:style w:type="character" w:styleId="CommentTextChar" w:customStyle="1">
    <w:name w:val="Comment Text Char"/>
    <w:basedOn w:val="DefaultParagraphFont"/>
    <w:link w:val="CommentText"/>
    <w:uiPriority w:val="99"/>
    <w:semiHidden w:val="1"/>
    <w:rsid w:val="00D0108E"/>
    <w:rPr>
      <w:szCs w:val="20"/>
    </w:rPr>
  </w:style>
  <w:style w:type="paragraph" w:styleId="CommentSubject">
    <w:name w:val="annotation subject"/>
    <w:basedOn w:val="CommentText"/>
    <w:next w:val="CommentText"/>
    <w:link w:val="CommentSubjectChar"/>
    <w:uiPriority w:val="99"/>
    <w:semiHidden w:val="1"/>
    <w:unhideWhenUsed w:val="1"/>
    <w:rsid w:val="00D0108E"/>
    <w:rPr>
      <w:b w:val="1"/>
      <w:bCs w:val="1"/>
    </w:rPr>
  </w:style>
  <w:style w:type="character" w:styleId="CommentSubjectChar" w:customStyle="1">
    <w:name w:val="Comment Subject Char"/>
    <w:basedOn w:val="CommentTextChar"/>
    <w:link w:val="CommentSubject"/>
    <w:uiPriority w:val="99"/>
    <w:semiHidden w:val="1"/>
    <w:rsid w:val="00D0108E"/>
    <w:rPr>
      <w:b w:val="1"/>
      <w:bCs w:val="1"/>
      <w:szCs w:val="20"/>
    </w:rPr>
  </w:style>
  <w:style w:type="table" w:styleId="DarkList">
    <w:name w:val="Dark List"/>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6c1b78"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50d3b"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01459"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01459"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01459"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01459" w:themeFill="accent1" w:themeFillShade="0000BF" w:val="clear"/>
      </w:tcPr>
    </w:tblStylePr>
  </w:style>
  <w:style w:type="table" w:styleId="DarkList-Accent2">
    <w:name w:val="Dark List Accent 2"/>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3a9f9a"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d4f4c"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b7672"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b7672"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b7672"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b7672" w:themeFill="accent2" w:themeFillShade="0000BF" w:val="clear"/>
      </w:tcPr>
    </w:tblStylePr>
  </w:style>
  <w:style w:type="table" w:styleId="DarkList-Accent3">
    <w:name w:val="Dark List Accent 3"/>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6f9331"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491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26e24"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26e24"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26e24"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26e24" w:themeFill="accent3" w:themeFillShade="0000BF" w:val="clear"/>
      </w:tcPr>
    </w:tblStylePr>
  </w:style>
  <w:style w:type="table" w:styleId="DarkList-Accent4">
    <w:name w:val="Dark List Accent 4"/>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f0566f"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50d23"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01434"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01434"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01434"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01434" w:themeFill="accent4" w:themeFillShade="0000BF" w:val="clear"/>
      </w:tcPr>
    </w:tblStylePr>
  </w:style>
  <w:style w:type="table" w:styleId="DarkList-Accent5">
    <w:name w:val="Dark List Accent 5"/>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358ddc"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44673"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1e69ae"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1e69ae"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1e69ae"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1e69ae" w:themeFill="accent5" w:themeFillShade="0000BF" w:val="clear"/>
      </w:tcPr>
    </w:tblStylePr>
  </w:style>
  <w:style w:type="table" w:styleId="DarkList-Accent6">
    <w:name w:val="Dark List Accent 6"/>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ed682d"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12f0b"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24710"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24710"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24710"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24710" w:themeFill="accent6" w:themeFillShade="0000BF" w:val="clear"/>
      </w:tcPr>
    </w:tblStylePr>
  </w:style>
  <w:style w:type="paragraph" w:styleId="Date">
    <w:name w:val="Date"/>
    <w:basedOn w:val="Normal"/>
    <w:next w:val="Normal"/>
    <w:link w:val="DateChar"/>
    <w:uiPriority w:val="99"/>
    <w:semiHidden w:val="1"/>
    <w:unhideWhenUsed w:val="1"/>
    <w:rsid w:val="00D0108E"/>
  </w:style>
  <w:style w:type="character" w:styleId="DateChar" w:customStyle="1">
    <w:name w:val="Date Char"/>
    <w:basedOn w:val="DefaultParagraphFont"/>
    <w:link w:val="Date"/>
    <w:uiPriority w:val="99"/>
    <w:semiHidden w:val="1"/>
    <w:rsid w:val="00D0108E"/>
  </w:style>
  <w:style w:type="paragraph" w:styleId="DocumentMap">
    <w:name w:val="Document Map"/>
    <w:basedOn w:val="Normal"/>
    <w:link w:val="DocumentMapChar"/>
    <w:uiPriority w:val="99"/>
    <w:semiHidden w:val="1"/>
    <w:unhideWhenUsed w:val="1"/>
    <w:rsid w:val="00D0108E"/>
    <w:pPr>
      <w:spacing w:after="0" w:before="0"/>
    </w:pPr>
    <w:rPr>
      <w:rFonts w:ascii="Segoe UI" w:cs="Segoe UI" w:hAnsi="Segoe UI"/>
      <w:szCs w:val="16"/>
    </w:rPr>
  </w:style>
  <w:style w:type="character" w:styleId="DocumentMapChar" w:customStyle="1">
    <w:name w:val="Document Map Char"/>
    <w:basedOn w:val="DefaultParagraphFont"/>
    <w:link w:val="DocumentMap"/>
    <w:uiPriority w:val="99"/>
    <w:semiHidden w:val="1"/>
    <w:rsid w:val="00D0108E"/>
    <w:rPr>
      <w:rFonts w:ascii="Segoe UI" w:cs="Segoe UI" w:hAnsi="Segoe UI"/>
      <w:szCs w:val="16"/>
    </w:rPr>
  </w:style>
  <w:style w:type="paragraph" w:styleId="E-mailSignature">
    <w:name w:val="E-mail Signature"/>
    <w:basedOn w:val="Normal"/>
    <w:link w:val="E-mailSignatureChar"/>
    <w:uiPriority w:val="99"/>
    <w:semiHidden w:val="1"/>
    <w:unhideWhenUsed w:val="1"/>
    <w:rsid w:val="00D0108E"/>
    <w:pPr>
      <w:spacing w:after="0" w:before="0"/>
    </w:pPr>
  </w:style>
  <w:style w:type="character" w:styleId="E-mailSignatureChar" w:customStyle="1">
    <w:name w:val="E-mail Signature Char"/>
    <w:basedOn w:val="DefaultParagraphFont"/>
    <w:link w:val="E-mailSignature"/>
    <w:uiPriority w:val="99"/>
    <w:semiHidden w:val="1"/>
    <w:rsid w:val="00D0108E"/>
  </w:style>
  <w:style w:type="character" w:styleId="Emphasis">
    <w:name w:val="Emphasis"/>
    <w:basedOn w:val="DefaultParagraphFont"/>
    <w:uiPriority w:val="20"/>
    <w:semiHidden w:val="1"/>
    <w:unhideWhenUsed w:val="1"/>
    <w:qFormat w:val="1"/>
    <w:rsid w:val="00D0108E"/>
    <w:rPr>
      <w:i w:val="1"/>
      <w:iCs w:val="1"/>
    </w:rPr>
  </w:style>
  <w:style w:type="character" w:styleId="EndnoteReference">
    <w:name w:val="endnote reference"/>
    <w:basedOn w:val="DefaultParagraphFont"/>
    <w:uiPriority w:val="99"/>
    <w:semiHidden w:val="1"/>
    <w:unhideWhenUsed w:val="1"/>
    <w:rsid w:val="00D0108E"/>
    <w:rPr>
      <w:vertAlign w:val="superscript"/>
    </w:rPr>
  </w:style>
  <w:style w:type="paragraph" w:styleId="EndnoteText">
    <w:name w:val="endnote text"/>
    <w:basedOn w:val="Normal"/>
    <w:link w:val="EndnoteTextChar"/>
    <w:uiPriority w:val="99"/>
    <w:semiHidden w:val="1"/>
    <w:unhideWhenUsed w:val="1"/>
    <w:rsid w:val="00D0108E"/>
    <w:pPr>
      <w:spacing w:after="0" w:before="0"/>
    </w:pPr>
    <w:rPr>
      <w:szCs w:val="20"/>
    </w:rPr>
  </w:style>
  <w:style w:type="character" w:styleId="EndnoteTextChar" w:customStyle="1">
    <w:name w:val="Endnote Text Char"/>
    <w:basedOn w:val="DefaultParagraphFont"/>
    <w:link w:val="EndnoteText"/>
    <w:uiPriority w:val="99"/>
    <w:semiHidden w:val="1"/>
    <w:rsid w:val="00D0108E"/>
    <w:rPr>
      <w:szCs w:val="20"/>
    </w:rPr>
  </w:style>
  <w:style w:type="paragraph" w:styleId="EnvelopeAddress">
    <w:name w:val="envelope address"/>
    <w:basedOn w:val="Normal"/>
    <w:uiPriority w:val="99"/>
    <w:semiHidden w:val="1"/>
    <w:unhideWhenUsed w:val="1"/>
    <w:rsid w:val="00D0108E"/>
    <w:pPr>
      <w:framePr w:lines="0" w:w="7920" w:h="1980" w:hSpace="180" w:wrap="auto" w:hAnchor="page" w:xAlign="center" w:yAlign="bottom" w:hRule="exact"/>
      <w:spacing w:after="0" w:before="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0108E"/>
    <w:pPr>
      <w:spacing w:after="0" w:before="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D0108E"/>
    <w:rPr>
      <w:color w:val="6c1b78" w:themeColor="followedHyperlink"/>
      <w:u w:val="single"/>
    </w:rPr>
  </w:style>
  <w:style w:type="character" w:styleId="FootnoteReference">
    <w:name w:val="footnote reference"/>
    <w:basedOn w:val="DefaultParagraphFont"/>
    <w:uiPriority w:val="99"/>
    <w:semiHidden w:val="1"/>
    <w:unhideWhenUsed w:val="1"/>
    <w:rsid w:val="00D0108E"/>
    <w:rPr>
      <w:vertAlign w:val="superscript"/>
    </w:rPr>
  </w:style>
  <w:style w:type="paragraph" w:styleId="FootnoteText">
    <w:name w:val="footnote text"/>
    <w:basedOn w:val="Normal"/>
    <w:link w:val="FootnoteTextChar"/>
    <w:uiPriority w:val="99"/>
    <w:semiHidden w:val="1"/>
    <w:unhideWhenUsed w:val="1"/>
    <w:rsid w:val="00D0108E"/>
    <w:pPr>
      <w:spacing w:after="0" w:before="0"/>
    </w:pPr>
    <w:rPr>
      <w:szCs w:val="20"/>
    </w:rPr>
  </w:style>
  <w:style w:type="character" w:styleId="FootnoteTextChar" w:customStyle="1">
    <w:name w:val="Footnote Text Char"/>
    <w:basedOn w:val="DefaultParagraphFont"/>
    <w:link w:val="FootnoteText"/>
    <w:uiPriority w:val="99"/>
    <w:semiHidden w:val="1"/>
    <w:rsid w:val="00D0108E"/>
    <w:rPr>
      <w:szCs w:val="20"/>
    </w:rPr>
  </w:style>
  <w:style w:type="table" w:styleId="GridTable1Light">
    <w:name w:val="Grid Table 1 Light"/>
    <w:basedOn w:val="TableNormal"/>
    <w:uiPriority w:val="46"/>
    <w:rsid w:val="00D0108E"/>
    <w:pPr>
      <w:spacing w:after="0"/>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D0108E"/>
    <w:pPr>
      <w:spacing w:after="0"/>
    </w:pPr>
    <w:tblPr>
      <w:tblStyleRowBandSize w:val="1"/>
      <w:tblStyleColBandSize w:val="1"/>
      <w:tblBorders>
        <w:top w:color="d888e4" w:space="0" w:sz="4" w:themeColor="accent1" w:themeTint="000066" w:val="single"/>
        <w:left w:color="d888e4" w:space="0" w:sz="4" w:themeColor="accent1" w:themeTint="000066" w:val="single"/>
        <w:bottom w:color="d888e4" w:space="0" w:sz="4" w:themeColor="accent1" w:themeTint="000066" w:val="single"/>
        <w:right w:color="d888e4" w:space="0" w:sz="4" w:themeColor="accent1" w:themeTint="000066" w:val="single"/>
        <w:insideH w:color="d888e4" w:space="0" w:sz="4" w:themeColor="accent1" w:themeTint="000066" w:val="single"/>
        <w:insideV w:color="d888e4" w:space="0" w:sz="4" w:themeColor="accent1" w:themeTint="000066" w:val="single"/>
      </w:tblBorders>
    </w:tblPr>
    <w:tblStylePr w:type="firstRow">
      <w:rPr>
        <w:b w:val="1"/>
        <w:bCs w:val="1"/>
      </w:rPr>
      <w:tblPr/>
      <w:tcPr>
        <w:tcBorders>
          <w:bottom w:color="c54dd7" w:space="0" w:sz="12" w:themeColor="accent1" w:themeTint="000099" w:val="single"/>
        </w:tcBorders>
      </w:tcPr>
    </w:tblStylePr>
    <w:tblStylePr w:type="lastRow">
      <w:rPr>
        <w:b w:val="1"/>
        <w:bCs w:val="1"/>
      </w:rPr>
      <w:tblPr/>
      <w:tcPr>
        <w:tcBorders>
          <w:top w:color="c54d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D0108E"/>
    <w:pPr>
      <w:spacing w:after="0"/>
    </w:pPr>
    <w:tblPr>
      <w:tblStyleRowBandSize w:val="1"/>
      <w:tblStyleColBandSize w:val="1"/>
      <w:tblBorders>
        <w:top w:color="a9dfdc" w:space="0" w:sz="4" w:themeColor="accent2" w:themeTint="000066" w:val="single"/>
        <w:left w:color="a9dfdc" w:space="0" w:sz="4" w:themeColor="accent2" w:themeTint="000066" w:val="single"/>
        <w:bottom w:color="a9dfdc" w:space="0" w:sz="4" w:themeColor="accent2" w:themeTint="000066" w:val="single"/>
        <w:right w:color="a9dfdc" w:space="0" w:sz="4" w:themeColor="accent2" w:themeTint="000066" w:val="single"/>
        <w:insideH w:color="a9dfdc" w:space="0" w:sz="4" w:themeColor="accent2" w:themeTint="000066" w:val="single"/>
        <w:insideV w:color="a9dfdc" w:space="0" w:sz="4" w:themeColor="accent2" w:themeTint="000066" w:val="single"/>
      </w:tblBorders>
    </w:tblPr>
    <w:tblStylePr w:type="firstRow">
      <w:rPr>
        <w:b w:val="1"/>
        <w:bCs w:val="1"/>
      </w:rPr>
      <w:tblPr/>
      <w:tcPr>
        <w:tcBorders>
          <w:bottom w:color="7ed0cb" w:space="0" w:sz="12" w:themeColor="accent2" w:themeTint="000099" w:val="single"/>
        </w:tcBorders>
      </w:tcPr>
    </w:tblStylePr>
    <w:tblStylePr w:type="lastRow">
      <w:rPr>
        <w:b w:val="1"/>
        <w:bCs w:val="1"/>
      </w:rPr>
      <w:tblPr/>
      <w:tcPr>
        <w:tcBorders>
          <w:top w:color="7ed0cb"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D0108E"/>
    <w:pPr>
      <w:spacing w:after="0"/>
    </w:pPr>
    <w:tblPr>
      <w:tblStyleRowBandSize w:val="1"/>
      <w:tblStyleColBandSize w:val="1"/>
      <w:tblBorders>
        <w:top w:color="c8dfa0" w:space="0" w:sz="4" w:themeColor="accent3" w:themeTint="000066" w:val="single"/>
        <w:left w:color="c8dfa0" w:space="0" w:sz="4" w:themeColor="accent3" w:themeTint="000066" w:val="single"/>
        <w:bottom w:color="c8dfa0" w:space="0" w:sz="4" w:themeColor="accent3" w:themeTint="000066" w:val="single"/>
        <w:right w:color="c8dfa0" w:space="0" w:sz="4" w:themeColor="accent3" w:themeTint="000066" w:val="single"/>
        <w:insideH w:color="c8dfa0" w:space="0" w:sz="4" w:themeColor="accent3" w:themeTint="000066" w:val="single"/>
        <w:insideV w:color="c8dfa0" w:space="0" w:sz="4" w:themeColor="accent3" w:themeTint="000066" w:val="single"/>
      </w:tblBorders>
    </w:tblPr>
    <w:tblStylePr w:type="firstRow">
      <w:rPr>
        <w:b w:val="1"/>
        <w:bCs w:val="1"/>
      </w:rPr>
      <w:tblPr/>
      <w:tcPr>
        <w:tcBorders>
          <w:bottom w:color="adcf71" w:space="0" w:sz="12" w:themeColor="accent3" w:themeTint="000099" w:val="single"/>
        </w:tcBorders>
      </w:tcPr>
    </w:tblStylePr>
    <w:tblStylePr w:type="lastRow">
      <w:rPr>
        <w:b w:val="1"/>
        <w:bCs w:val="1"/>
      </w:rPr>
      <w:tblPr/>
      <w:tcPr>
        <w:tcBorders>
          <w:top w:color="adcf71"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D0108E"/>
    <w:pPr>
      <w:spacing w:after="0"/>
    </w:pPr>
    <w:tblPr>
      <w:tblStyleRowBandSize w:val="1"/>
      <w:tblStyleColBandSize w:val="1"/>
      <w:tblBorders>
        <w:top w:color="f9bbc5" w:space="0" w:sz="4" w:themeColor="accent4" w:themeTint="000066" w:val="single"/>
        <w:left w:color="f9bbc5" w:space="0" w:sz="4" w:themeColor="accent4" w:themeTint="000066" w:val="single"/>
        <w:bottom w:color="f9bbc5" w:space="0" w:sz="4" w:themeColor="accent4" w:themeTint="000066" w:val="single"/>
        <w:right w:color="f9bbc5" w:space="0" w:sz="4" w:themeColor="accent4" w:themeTint="000066" w:val="single"/>
        <w:insideH w:color="f9bbc5" w:space="0" w:sz="4" w:themeColor="accent4" w:themeTint="000066" w:val="single"/>
        <w:insideV w:color="f9bbc5" w:space="0" w:sz="4" w:themeColor="accent4" w:themeTint="000066" w:val="single"/>
      </w:tblBorders>
    </w:tblPr>
    <w:tblStylePr w:type="firstRow">
      <w:rPr>
        <w:b w:val="1"/>
        <w:bCs w:val="1"/>
      </w:rPr>
      <w:tblPr/>
      <w:tcPr>
        <w:tcBorders>
          <w:bottom w:color="f699a8" w:space="0" w:sz="12" w:themeColor="accent4" w:themeTint="000099" w:val="single"/>
        </w:tcBorders>
      </w:tcPr>
    </w:tblStylePr>
    <w:tblStylePr w:type="lastRow">
      <w:rPr>
        <w:b w:val="1"/>
        <w:bCs w:val="1"/>
      </w:rPr>
      <w:tblPr/>
      <w:tcPr>
        <w:tcBorders>
          <w:top w:color="f699a8"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D0108E"/>
    <w:pPr>
      <w:spacing w:after="0"/>
    </w:pPr>
    <w:tblPr>
      <w:tblStyleRowBandSize w:val="1"/>
      <w:tblStyleColBandSize w:val="1"/>
      <w:tblBorders>
        <w:top w:color="aed1f1" w:space="0" w:sz="4" w:themeColor="accent5" w:themeTint="000066" w:val="single"/>
        <w:left w:color="aed1f1" w:space="0" w:sz="4" w:themeColor="accent5" w:themeTint="000066" w:val="single"/>
        <w:bottom w:color="aed1f1" w:space="0" w:sz="4" w:themeColor="accent5" w:themeTint="000066" w:val="single"/>
        <w:right w:color="aed1f1" w:space="0" w:sz="4" w:themeColor="accent5" w:themeTint="000066" w:val="single"/>
        <w:insideH w:color="aed1f1" w:space="0" w:sz="4" w:themeColor="accent5" w:themeTint="000066" w:val="single"/>
        <w:insideV w:color="aed1f1" w:space="0" w:sz="4" w:themeColor="accent5" w:themeTint="000066" w:val="single"/>
      </w:tblBorders>
    </w:tblPr>
    <w:tblStylePr w:type="firstRow">
      <w:rPr>
        <w:b w:val="1"/>
        <w:bCs w:val="1"/>
      </w:rPr>
      <w:tblPr/>
      <w:tcPr>
        <w:tcBorders>
          <w:bottom w:color="85baea" w:space="0" w:sz="12" w:themeColor="accent5" w:themeTint="000099" w:val="single"/>
        </w:tcBorders>
      </w:tcPr>
    </w:tblStylePr>
    <w:tblStylePr w:type="lastRow">
      <w:rPr>
        <w:b w:val="1"/>
        <w:bCs w:val="1"/>
      </w:rPr>
      <w:tblPr/>
      <w:tcPr>
        <w:tcBorders>
          <w:top w:color="85baea"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D0108E"/>
    <w:pPr>
      <w:spacing w:after="0"/>
    </w:pPr>
    <w:tblPr>
      <w:tblStyleRowBandSize w:val="1"/>
      <w:tblStyleColBandSize w:val="1"/>
      <w:tblBorders>
        <w:top w:color="f7c2aa" w:space="0" w:sz="4" w:themeColor="accent6" w:themeTint="000066" w:val="single"/>
        <w:left w:color="f7c2aa" w:space="0" w:sz="4" w:themeColor="accent6" w:themeTint="000066" w:val="single"/>
        <w:bottom w:color="f7c2aa" w:space="0" w:sz="4" w:themeColor="accent6" w:themeTint="000066" w:val="single"/>
        <w:right w:color="f7c2aa" w:space="0" w:sz="4" w:themeColor="accent6" w:themeTint="000066" w:val="single"/>
        <w:insideH w:color="f7c2aa" w:space="0" w:sz="4" w:themeColor="accent6" w:themeTint="000066" w:val="single"/>
        <w:insideV w:color="f7c2aa" w:space="0" w:sz="4" w:themeColor="accent6" w:themeTint="000066" w:val="single"/>
      </w:tblBorders>
    </w:tblPr>
    <w:tblStylePr w:type="firstRow">
      <w:rPr>
        <w:b w:val="1"/>
        <w:bCs w:val="1"/>
      </w:rPr>
      <w:tblPr/>
      <w:tcPr>
        <w:tcBorders>
          <w:bottom w:color="f4a480" w:space="0" w:sz="12" w:themeColor="accent6" w:themeTint="000099" w:val="single"/>
        </w:tcBorders>
      </w:tcPr>
    </w:tblStylePr>
    <w:tblStylePr w:type="lastRow">
      <w:rPr>
        <w:b w:val="1"/>
        <w:bCs w:val="1"/>
      </w:rPr>
      <w:tblPr/>
      <w:tcPr>
        <w:tcBorders>
          <w:top w:color="f4a480"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D0108E"/>
    <w:pPr>
      <w:spacing w:after="0"/>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D0108E"/>
    <w:pPr>
      <w:spacing w:after="0"/>
    </w:pPr>
    <w:tblPr>
      <w:tblStyleRowBandSize w:val="1"/>
      <w:tblStyleColBandSize w:val="1"/>
      <w:tblBorders>
        <w:top w:color="c54dd7" w:space="0" w:sz="2" w:themeColor="accent1" w:themeTint="000099" w:val="single"/>
        <w:bottom w:color="c54dd7" w:space="0" w:sz="2" w:themeColor="accent1" w:themeTint="000099" w:val="single"/>
        <w:insideH w:color="c54dd7" w:space="0" w:sz="2" w:themeColor="accent1" w:themeTint="000099" w:val="single"/>
        <w:insideV w:color="c54dd7" w:space="0" w:sz="2" w:themeColor="accent1" w:themeTint="000099" w:val="single"/>
      </w:tblBorders>
    </w:tblPr>
    <w:tblStylePr w:type="firstRow">
      <w:rPr>
        <w:b w:val="1"/>
        <w:bCs w:val="1"/>
      </w:rPr>
      <w:tblPr/>
      <w:tcPr>
        <w:tcBorders>
          <w:top w:space="0" w:sz="0" w:val="nil"/>
          <w:bottom w:color="c54d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c54d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2-Accent2">
    <w:name w:val="Grid Table 2 Accent 2"/>
    <w:basedOn w:val="TableNormal"/>
    <w:uiPriority w:val="47"/>
    <w:rsid w:val="00D0108E"/>
    <w:pPr>
      <w:spacing w:after="0"/>
    </w:pPr>
    <w:tblPr>
      <w:tblStyleRowBandSize w:val="1"/>
      <w:tblStyleColBandSize w:val="1"/>
      <w:tblBorders>
        <w:top w:color="7ed0cb" w:space="0" w:sz="2" w:themeColor="accent2" w:themeTint="000099" w:val="single"/>
        <w:bottom w:color="7ed0cb" w:space="0" w:sz="2" w:themeColor="accent2" w:themeTint="000099" w:val="single"/>
        <w:insideH w:color="7ed0cb" w:space="0" w:sz="2" w:themeColor="accent2" w:themeTint="000099" w:val="single"/>
        <w:insideV w:color="7ed0cb" w:space="0" w:sz="2" w:themeColor="accent2" w:themeTint="000099" w:val="single"/>
      </w:tblBorders>
    </w:tblPr>
    <w:tblStylePr w:type="firstRow">
      <w:rPr>
        <w:b w:val="1"/>
        <w:bCs w:val="1"/>
      </w:rPr>
      <w:tblPr/>
      <w:tcPr>
        <w:tcBorders>
          <w:top w:space="0" w:sz="0" w:val="nil"/>
          <w:bottom w:color="7ed0cb"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7ed0cb"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2-Accent3">
    <w:name w:val="Grid Table 2 Accent 3"/>
    <w:basedOn w:val="TableNormal"/>
    <w:uiPriority w:val="47"/>
    <w:rsid w:val="00D0108E"/>
    <w:pPr>
      <w:spacing w:after="0"/>
    </w:pPr>
    <w:tblPr>
      <w:tblStyleRowBandSize w:val="1"/>
      <w:tblStyleColBandSize w:val="1"/>
      <w:tblBorders>
        <w:top w:color="adcf71" w:space="0" w:sz="2" w:themeColor="accent3" w:themeTint="000099" w:val="single"/>
        <w:bottom w:color="adcf71" w:space="0" w:sz="2" w:themeColor="accent3" w:themeTint="000099" w:val="single"/>
        <w:insideH w:color="adcf71" w:space="0" w:sz="2" w:themeColor="accent3" w:themeTint="000099" w:val="single"/>
        <w:insideV w:color="adcf71" w:space="0" w:sz="2" w:themeColor="accent3" w:themeTint="000099" w:val="single"/>
      </w:tblBorders>
    </w:tblPr>
    <w:tblStylePr w:type="firstRow">
      <w:rPr>
        <w:b w:val="1"/>
        <w:bCs w:val="1"/>
      </w:rPr>
      <w:tblPr/>
      <w:tcPr>
        <w:tcBorders>
          <w:top w:space="0" w:sz="0" w:val="nil"/>
          <w:bottom w:color="adcf71"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adcf71"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2-Accent4">
    <w:name w:val="Grid Table 2 Accent 4"/>
    <w:basedOn w:val="TableNormal"/>
    <w:uiPriority w:val="47"/>
    <w:rsid w:val="00D0108E"/>
    <w:pPr>
      <w:spacing w:after="0"/>
    </w:pPr>
    <w:tblPr>
      <w:tblStyleRowBandSize w:val="1"/>
      <w:tblStyleColBandSize w:val="1"/>
      <w:tblBorders>
        <w:top w:color="f699a8" w:space="0" w:sz="2" w:themeColor="accent4" w:themeTint="000099" w:val="single"/>
        <w:bottom w:color="f699a8" w:space="0" w:sz="2" w:themeColor="accent4" w:themeTint="000099" w:val="single"/>
        <w:insideH w:color="f699a8" w:space="0" w:sz="2" w:themeColor="accent4" w:themeTint="000099" w:val="single"/>
        <w:insideV w:color="f699a8" w:space="0" w:sz="2" w:themeColor="accent4" w:themeTint="000099" w:val="single"/>
      </w:tblBorders>
    </w:tblPr>
    <w:tblStylePr w:type="firstRow">
      <w:rPr>
        <w:b w:val="1"/>
        <w:bCs w:val="1"/>
      </w:rPr>
      <w:tblPr/>
      <w:tcPr>
        <w:tcBorders>
          <w:top w:space="0" w:sz="0" w:val="nil"/>
          <w:bottom w:color="f699a8"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699a8"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2-Accent5">
    <w:name w:val="Grid Table 2 Accent 5"/>
    <w:basedOn w:val="TableNormal"/>
    <w:uiPriority w:val="47"/>
    <w:rsid w:val="00D0108E"/>
    <w:pPr>
      <w:spacing w:after="0"/>
    </w:pPr>
    <w:tblPr>
      <w:tblStyleRowBandSize w:val="1"/>
      <w:tblStyleColBandSize w:val="1"/>
      <w:tblBorders>
        <w:top w:color="85baea" w:space="0" w:sz="2" w:themeColor="accent5" w:themeTint="000099" w:val="single"/>
        <w:bottom w:color="85baea" w:space="0" w:sz="2" w:themeColor="accent5" w:themeTint="000099" w:val="single"/>
        <w:insideH w:color="85baea" w:space="0" w:sz="2" w:themeColor="accent5" w:themeTint="000099" w:val="single"/>
        <w:insideV w:color="85baea" w:space="0" w:sz="2" w:themeColor="accent5" w:themeTint="000099" w:val="single"/>
      </w:tblBorders>
    </w:tblPr>
    <w:tblStylePr w:type="firstRow">
      <w:rPr>
        <w:b w:val="1"/>
        <w:bCs w:val="1"/>
      </w:rPr>
      <w:tblPr/>
      <w:tcPr>
        <w:tcBorders>
          <w:top w:space="0" w:sz="0" w:val="nil"/>
          <w:bottom w:color="85baea"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85baea"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2-Accent6">
    <w:name w:val="Grid Table 2 Accent 6"/>
    <w:basedOn w:val="TableNormal"/>
    <w:uiPriority w:val="47"/>
    <w:rsid w:val="00D0108E"/>
    <w:pPr>
      <w:spacing w:after="0"/>
    </w:pPr>
    <w:tblPr>
      <w:tblStyleRowBandSize w:val="1"/>
      <w:tblStyleColBandSize w:val="1"/>
      <w:tblBorders>
        <w:top w:color="f4a480" w:space="0" w:sz="2" w:themeColor="accent6" w:themeTint="000099" w:val="single"/>
        <w:bottom w:color="f4a480" w:space="0" w:sz="2" w:themeColor="accent6" w:themeTint="000099" w:val="single"/>
        <w:insideH w:color="f4a480" w:space="0" w:sz="2" w:themeColor="accent6" w:themeTint="000099" w:val="single"/>
        <w:insideV w:color="f4a480" w:space="0" w:sz="2" w:themeColor="accent6" w:themeTint="000099" w:val="single"/>
      </w:tblBorders>
    </w:tblPr>
    <w:tblStylePr w:type="firstRow">
      <w:rPr>
        <w:b w:val="1"/>
        <w:bCs w:val="1"/>
      </w:rPr>
      <w:tblPr/>
      <w:tcPr>
        <w:tcBorders>
          <w:top w:space="0" w:sz="0" w:val="nil"/>
          <w:bottom w:color="f4a480"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4a480"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3">
    <w:name w:val="Grid Table 3"/>
    <w:basedOn w:val="TableNormal"/>
    <w:uiPriority w:val="48"/>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bottom w:color="c54dd7" w:space="0" w:sz="4" w:themeColor="accent1" w:themeTint="000099" w:val="single"/>
        </w:tcBorders>
      </w:tcPr>
    </w:tblStylePr>
    <w:tblStylePr w:type="nwCell">
      <w:tblPr/>
      <w:tcPr>
        <w:tcBorders>
          <w:bottom w:color="c54dd7" w:space="0" w:sz="4" w:themeColor="accent1" w:themeTint="000099" w:val="single"/>
        </w:tcBorders>
      </w:tcPr>
    </w:tblStylePr>
    <w:tblStylePr w:type="seCell">
      <w:tblPr/>
      <w:tcPr>
        <w:tcBorders>
          <w:top w:color="c54dd7" w:space="0" w:sz="4" w:themeColor="accent1" w:themeTint="000099" w:val="single"/>
        </w:tcBorders>
      </w:tcPr>
    </w:tblStylePr>
    <w:tblStylePr w:type="swCell">
      <w:tblPr/>
      <w:tcPr>
        <w:tcBorders>
          <w:top w:color="c54dd7" w:space="0" w:sz="4" w:themeColor="accent1" w:themeTint="000099" w:val="single"/>
        </w:tcBorders>
      </w:tcPr>
    </w:tblStylePr>
  </w:style>
  <w:style w:type="table" w:styleId="GridTable3-Accent2">
    <w:name w:val="Grid Table 3 Accent 2"/>
    <w:basedOn w:val="TableNormal"/>
    <w:uiPriority w:val="48"/>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bottom w:color="7ed0cb" w:space="0" w:sz="4" w:themeColor="accent2" w:themeTint="000099" w:val="single"/>
        </w:tcBorders>
      </w:tcPr>
    </w:tblStylePr>
    <w:tblStylePr w:type="nwCell">
      <w:tblPr/>
      <w:tcPr>
        <w:tcBorders>
          <w:bottom w:color="7ed0cb" w:space="0" w:sz="4" w:themeColor="accent2" w:themeTint="000099" w:val="single"/>
        </w:tcBorders>
      </w:tcPr>
    </w:tblStylePr>
    <w:tblStylePr w:type="seCell">
      <w:tblPr/>
      <w:tcPr>
        <w:tcBorders>
          <w:top w:color="7ed0cb" w:space="0" w:sz="4" w:themeColor="accent2" w:themeTint="000099" w:val="single"/>
        </w:tcBorders>
      </w:tcPr>
    </w:tblStylePr>
    <w:tblStylePr w:type="swCell">
      <w:tblPr/>
      <w:tcPr>
        <w:tcBorders>
          <w:top w:color="7ed0cb" w:space="0" w:sz="4" w:themeColor="accent2" w:themeTint="000099" w:val="single"/>
        </w:tcBorders>
      </w:tcPr>
    </w:tblStylePr>
  </w:style>
  <w:style w:type="table" w:styleId="GridTable3-Accent3">
    <w:name w:val="Grid Table 3 Accent 3"/>
    <w:basedOn w:val="TableNormal"/>
    <w:uiPriority w:val="48"/>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bottom w:color="adcf71" w:space="0" w:sz="4" w:themeColor="accent3" w:themeTint="000099" w:val="single"/>
        </w:tcBorders>
      </w:tcPr>
    </w:tblStylePr>
    <w:tblStylePr w:type="nwCell">
      <w:tblPr/>
      <w:tcPr>
        <w:tcBorders>
          <w:bottom w:color="adcf71" w:space="0" w:sz="4" w:themeColor="accent3" w:themeTint="000099" w:val="single"/>
        </w:tcBorders>
      </w:tcPr>
    </w:tblStylePr>
    <w:tblStylePr w:type="seCell">
      <w:tblPr/>
      <w:tcPr>
        <w:tcBorders>
          <w:top w:color="adcf71" w:space="0" w:sz="4" w:themeColor="accent3" w:themeTint="000099" w:val="single"/>
        </w:tcBorders>
      </w:tcPr>
    </w:tblStylePr>
    <w:tblStylePr w:type="swCell">
      <w:tblPr/>
      <w:tcPr>
        <w:tcBorders>
          <w:top w:color="adcf71" w:space="0" w:sz="4" w:themeColor="accent3" w:themeTint="000099" w:val="single"/>
        </w:tcBorders>
      </w:tcPr>
    </w:tblStylePr>
  </w:style>
  <w:style w:type="table" w:styleId="GridTable3-Accent4">
    <w:name w:val="Grid Table 3 Accent 4"/>
    <w:basedOn w:val="TableNormal"/>
    <w:uiPriority w:val="48"/>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bottom w:color="f699a8" w:space="0" w:sz="4" w:themeColor="accent4" w:themeTint="000099" w:val="single"/>
        </w:tcBorders>
      </w:tcPr>
    </w:tblStylePr>
    <w:tblStylePr w:type="nwCell">
      <w:tblPr/>
      <w:tcPr>
        <w:tcBorders>
          <w:bottom w:color="f699a8" w:space="0" w:sz="4" w:themeColor="accent4" w:themeTint="000099" w:val="single"/>
        </w:tcBorders>
      </w:tcPr>
    </w:tblStylePr>
    <w:tblStylePr w:type="seCell">
      <w:tblPr/>
      <w:tcPr>
        <w:tcBorders>
          <w:top w:color="f699a8" w:space="0" w:sz="4" w:themeColor="accent4" w:themeTint="000099" w:val="single"/>
        </w:tcBorders>
      </w:tcPr>
    </w:tblStylePr>
    <w:tblStylePr w:type="swCell">
      <w:tblPr/>
      <w:tcPr>
        <w:tcBorders>
          <w:top w:color="f699a8" w:space="0" w:sz="4" w:themeColor="accent4" w:themeTint="000099" w:val="single"/>
        </w:tcBorders>
      </w:tcPr>
    </w:tblStylePr>
  </w:style>
  <w:style w:type="table" w:styleId="GridTable3-Accent5">
    <w:name w:val="Grid Table 3 Accent 5"/>
    <w:basedOn w:val="TableNormal"/>
    <w:uiPriority w:val="48"/>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bottom w:color="85baea" w:space="0" w:sz="4" w:themeColor="accent5" w:themeTint="000099" w:val="single"/>
        </w:tcBorders>
      </w:tcPr>
    </w:tblStylePr>
    <w:tblStylePr w:type="nwCell">
      <w:tblPr/>
      <w:tcPr>
        <w:tcBorders>
          <w:bottom w:color="85baea" w:space="0" w:sz="4" w:themeColor="accent5" w:themeTint="000099" w:val="single"/>
        </w:tcBorders>
      </w:tcPr>
    </w:tblStylePr>
    <w:tblStylePr w:type="seCell">
      <w:tblPr/>
      <w:tcPr>
        <w:tcBorders>
          <w:top w:color="85baea" w:space="0" w:sz="4" w:themeColor="accent5" w:themeTint="000099" w:val="single"/>
        </w:tcBorders>
      </w:tcPr>
    </w:tblStylePr>
    <w:tblStylePr w:type="swCell">
      <w:tblPr/>
      <w:tcPr>
        <w:tcBorders>
          <w:top w:color="85baea" w:space="0" w:sz="4" w:themeColor="accent5" w:themeTint="000099" w:val="single"/>
        </w:tcBorders>
      </w:tcPr>
    </w:tblStylePr>
  </w:style>
  <w:style w:type="table" w:styleId="GridTable3-Accent6">
    <w:name w:val="Grid Table 3 Accent 6"/>
    <w:basedOn w:val="TableNormal"/>
    <w:uiPriority w:val="48"/>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bottom w:color="f4a480" w:space="0" w:sz="4" w:themeColor="accent6" w:themeTint="000099" w:val="single"/>
        </w:tcBorders>
      </w:tcPr>
    </w:tblStylePr>
    <w:tblStylePr w:type="nwCell">
      <w:tblPr/>
      <w:tcPr>
        <w:tcBorders>
          <w:bottom w:color="f4a480" w:space="0" w:sz="4" w:themeColor="accent6" w:themeTint="000099" w:val="single"/>
        </w:tcBorders>
      </w:tcPr>
    </w:tblStylePr>
    <w:tblStylePr w:type="seCell">
      <w:tblPr/>
      <w:tcPr>
        <w:tcBorders>
          <w:top w:color="f4a480" w:space="0" w:sz="4" w:themeColor="accent6" w:themeTint="000099" w:val="single"/>
        </w:tcBorders>
      </w:tcPr>
    </w:tblStylePr>
    <w:tblStylePr w:type="swCell">
      <w:tblPr/>
      <w:tcPr>
        <w:tcBorders>
          <w:top w:color="f4a480" w:space="0" w:sz="4" w:themeColor="accent6" w:themeTint="000099" w:val="single"/>
        </w:tcBorders>
      </w:tcPr>
    </w:tblStylePr>
  </w:style>
  <w:style w:type="table" w:styleId="GridTable4">
    <w:name w:val="Grid Table 4"/>
    <w:basedOn w:val="TableNormal"/>
    <w:uiPriority w:val="49"/>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color w:val="ffffff" w:themeColor="background1"/>
      </w:rPr>
      <w:tblPr/>
      <w:tcPr>
        <w:tcBorders>
          <w:top w:color="6c1b78" w:space="0" w:sz="4" w:themeColor="accent1" w:val="single"/>
          <w:left w:color="6c1b78" w:space="0" w:sz="4" w:themeColor="accent1" w:val="single"/>
          <w:bottom w:color="6c1b78" w:space="0" w:sz="4" w:themeColor="accent1" w:val="single"/>
          <w:right w:color="6c1b78" w:space="0" w:sz="4" w:themeColor="accent1" w:val="single"/>
          <w:insideH w:space="0" w:sz="0" w:val="nil"/>
          <w:insideV w:space="0" w:sz="0" w:val="nil"/>
        </w:tcBorders>
        <w:shd w:color="auto" w:fill="6c1b78" w:themeFill="accent1" w:val="clear"/>
      </w:tcPr>
    </w:tblStylePr>
    <w:tblStylePr w:type="lastRow">
      <w:rPr>
        <w:b w:val="1"/>
        <w:bCs w:val="1"/>
      </w:rPr>
      <w:tblPr/>
      <w:tcPr>
        <w:tcBorders>
          <w:top w:color="6c1b78" w:space="0" w:sz="4" w:themeColor="accent1"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4-Accent2">
    <w:name w:val="Grid Table 4 Accent 2"/>
    <w:basedOn w:val="TableNormal"/>
    <w:uiPriority w:val="49"/>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color w:val="ffffff" w:themeColor="background1"/>
      </w:rPr>
      <w:tblPr/>
      <w:tcPr>
        <w:tcBorders>
          <w:top w:color="3a9f9a" w:space="0" w:sz="4" w:themeColor="accent2" w:val="single"/>
          <w:left w:color="3a9f9a" w:space="0" w:sz="4" w:themeColor="accent2" w:val="single"/>
          <w:bottom w:color="3a9f9a" w:space="0" w:sz="4" w:themeColor="accent2" w:val="single"/>
          <w:right w:color="3a9f9a" w:space="0" w:sz="4" w:themeColor="accent2" w:val="single"/>
          <w:insideH w:space="0" w:sz="0" w:val="nil"/>
          <w:insideV w:space="0" w:sz="0" w:val="nil"/>
        </w:tcBorders>
        <w:shd w:color="auto" w:fill="3a9f9a" w:themeFill="accent2" w:val="clear"/>
      </w:tcPr>
    </w:tblStylePr>
    <w:tblStylePr w:type="lastRow">
      <w:rPr>
        <w:b w:val="1"/>
        <w:bCs w:val="1"/>
      </w:rPr>
      <w:tblPr/>
      <w:tcPr>
        <w:tcBorders>
          <w:top w:color="3a9f9a" w:space="0" w:sz="4" w:themeColor="accent2"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4-Accent3">
    <w:name w:val="Grid Table 4 Accent 3"/>
    <w:basedOn w:val="TableNormal"/>
    <w:uiPriority w:val="49"/>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color w:val="ffffff" w:themeColor="background1"/>
      </w:rPr>
      <w:tblPr/>
      <w:tcPr>
        <w:tcBorders>
          <w:top w:color="6f9331" w:space="0" w:sz="4" w:themeColor="accent3" w:val="single"/>
          <w:left w:color="6f9331" w:space="0" w:sz="4" w:themeColor="accent3" w:val="single"/>
          <w:bottom w:color="6f9331" w:space="0" w:sz="4" w:themeColor="accent3" w:val="single"/>
          <w:right w:color="6f9331" w:space="0" w:sz="4" w:themeColor="accent3" w:val="single"/>
          <w:insideH w:space="0" w:sz="0" w:val="nil"/>
          <w:insideV w:space="0" w:sz="0" w:val="nil"/>
        </w:tcBorders>
        <w:shd w:color="auto" w:fill="6f9331" w:themeFill="accent3" w:val="clear"/>
      </w:tcPr>
    </w:tblStylePr>
    <w:tblStylePr w:type="lastRow">
      <w:rPr>
        <w:b w:val="1"/>
        <w:bCs w:val="1"/>
      </w:rPr>
      <w:tblPr/>
      <w:tcPr>
        <w:tcBorders>
          <w:top w:color="6f9331" w:space="0" w:sz="4" w:themeColor="accent3"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4-Accent4">
    <w:name w:val="Grid Table 4 Accent 4"/>
    <w:basedOn w:val="TableNormal"/>
    <w:uiPriority w:val="49"/>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color w:val="ffffff" w:themeColor="background1"/>
      </w:rPr>
      <w:tblPr/>
      <w:tcPr>
        <w:tcBorders>
          <w:top w:color="f0566f" w:space="0" w:sz="4" w:themeColor="accent4" w:val="single"/>
          <w:left w:color="f0566f" w:space="0" w:sz="4" w:themeColor="accent4" w:val="single"/>
          <w:bottom w:color="f0566f" w:space="0" w:sz="4" w:themeColor="accent4" w:val="single"/>
          <w:right w:color="f0566f" w:space="0" w:sz="4" w:themeColor="accent4" w:val="single"/>
          <w:insideH w:space="0" w:sz="0" w:val="nil"/>
          <w:insideV w:space="0" w:sz="0" w:val="nil"/>
        </w:tcBorders>
        <w:shd w:color="auto" w:fill="f0566f" w:themeFill="accent4" w:val="clear"/>
      </w:tcPr>
    </w:tblStylePr>
    <w:tblStylePr w:type="lastRow">
      <w:rPr>
        <w:b w:val="1"/>
        <w:bCs w:val="1"/>
      </w:rPr>
      <w:tblPr/>
      <w:tcPr>
        <w:tcBorders>
          <w:top w:color="f0566f" w:space="0" w:sz="4" w:themeColor="accent4"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4-Accent5">
    <w:name w:val="Grid Table 4 Accent 5"/>
    <w:basedOn w:val="TableNormal"/>
    <w:uiPriority w:val="49"/>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color w:val="ffffff" w:themeColor="background1"/>
      </w:rPr>
      <w:tblPr/>
      <w:tcPr>
        <w:tcBorders>
          <w:top w:color="358ddc" w:space="0" w:sz="4" w:themeColor="accent5" w:val="single"/>
          <w:left w:color="358ddc" w:space="0" w:sz="4" w:themeColor="accent5" w:val="single"/>
          <w:bottom w:color="358ddc" w:space="0" w:sz="4" w:themeColor="accent5" w:val="single"/>
          <w:right w:color="358ddc" w:space="0" w:sz="4" w:themeColor="accent5" w:val="single"/>
          <w:insideH w:space="0" w:sz="0" w:val="nil"/>
          <w:insideV w:space="0" w:sz="0" w:val="nil"/>
        </w:tcBorders>
        <w:shd w:color="auto" w:fill="358ddc" w:themeFill="accent5" w:val="clear"/>
      </w:tcPr>
    </w:tblStylePr>
    <w:tblStylePr w:type="lastRow">
      <w:rPr>
        <w:b w:val="1"/>
        <w:bCs w:val="1"/>
      </w:rPr>
      <w:tblPr/>
      <w:tcPr>
        <w:tcBorders>
          <w:top w:color="358ddc" w:space="0" w:sz="4" w:themeColor="accent5"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4-Accent6">
    <w:name w:val="Grid Table 4 Accent 6"/>
    <w:basedOn w:val="TableNormal"/>
    <w:uiPriority w:val="49"/>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color w:val="ffffff" w:themeColor="background1"/>
      </w:rPr>
      <w:tblPr/>
      <w:tcPr>
        <w:tcBorders>
          <w:top w:color="ed682d" w:space="0" w:sz="4" w:themeColor="accent6" w:val="single"/>
          <w:left w:color="ed682d" w:space="0" w:sz="4" w:themeColor="accent6" w:val="single"/>
          <w:bottom w:color="ed682d" w:space="0" w:sz="4" w:themeColor="accent6" w:val="single"/>
          <w:right w:color="ed682d" w:space="0" w:sz="4" w:themeColor="accent6" w:val="single"/>
          <w:insideH w:space="0" w:sz="0" w:val="nil"/>
          <w:insideV w:space="0" w:sz="0" w:val="nil"/>
        </w:tcBorders>
        <w:shd w:color="auto" w:fill="ed682d" w:themeFill="accent6" w:val="clear"/>
      </w:tcPr>
    </w:tblStylePr>
    <w:tblStylePr w:type="lastRow">
      <w:rPr>
        <w:b w:val="1"/>
        <w:bCs w:val="1"/>
      </w:rPr>
      <w:tblPr/>
      <w:tcPr>
        <w:tcBorders>
          <w:top w:color="ed682d" w:space="0" w:sz="4" w:themeColor="accent6"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5Dark">
    <w:name w:val="Grid Table 5 Dark"/>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bc3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c1b78"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c1b78"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c1b78"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c1b78" w:themeFill="accent1" w:val="clear"/>
      </w:tcPr>
    </w:tblStylePr>
    <w:tblStylePr w:type="band1Vert">
      <w:tblPr/>
      <w:tcPr>
        <w:shd w:color="auto" w:fill="d888e4" w:themeFill="accent1" w:themeFillTint="000066" w:val="clear"/>
      </w:tcPr>
    </w:tblStylePr>
    <w:tblStylePr w:type="band1Horz">
      <w:tblPr/>
      <w:tcPr>
        <w:shd w:color="auto" w:fill="d888e4" w:themeFill="accent1" w:themeFillTint="000066" w:val="clear"/>
      </w:tcPr>
    </w:tblStylePr>
  </w:style>
  <w:style w:type="table" w:styleId="GridTable5Dark-Accent2">
    <w:name w:val="Grid Table 5 Dark Accent 2"/>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4efed"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a9f9a"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a9f9a"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a9f9a"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a9f9a" w:themeFill="accent2" w:val="clear"/>
      </w:tcPr>
    </w:tblStylePr>
    <w:tblStylePr w:type="band1Vert">
      <w:tblPr/>
      <w:tcPr>
        <w:shd w:color="auto" w:fill="a9dfdc" w:themeFill="accent2" w:themeFillTint="000066" w:val="clear"/>
      </w:tcPr>
    </w:tblStylePr>
    <w:tblStylePr w:type="band1Horz">
      <w:tblPr/>
      <w:tcPr>
        <w:shd w:color="auto" w:fill="a9dfdc" w:themeFill="accent2" w:themeFillTint="000066" w:val="clear"/>
      </w:tcPr>
    </w:tblStylePr>
  </w:style>
  <w:style w:type="table" w:styleId="GridTable5Dark-Accent3">
    <w:name w:val="Grid Table 5 Dark Accent 3"/>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3efcf"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f9331"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f9331"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f9331"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f9331" w:themeFill="accent3" w:val="clear"/>
      </w:tcPr>
    </w:tblStylePr>
    <w:tblStylePr w:type="band1Vert">
      <w:tblPr/>
      <w:tcPr>
        <w:shd w:color="auto" w:fill="c8dfa0" w:themeFill="accent3" w:themeFillTint="000066" w:val="clear"/>
      </w:tcPr>
    </w:tblStylePr>
    <w:tblStylePr w:type="band1Horz">
      <w:tblPr/>
      <w:tcPr>
        <w:shd w:color="auto" w:fill="c8dfa0" w:themeFill="accent3" w:themeFillTint="000066" w:val="clear"/>
      </w:tcPr>
    </w:tblStylePr>
  </w:style>
  <w:style w:type="table" w:styleId="GridTable5Dark-Accent4">
    <w:name w:val="Grid Table 5 Dark Accent 4"/>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cdde1"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0566f"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0566f"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0566f"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0566f" w:themeFill="accent4" w:val="clear"/>
      </w:tcPr>
    </w:tblStylePr>
    <w:tblStylePr w:type="band1Vert">
      <w:tblPr/>
      <w:tcPr>
        <w:shd w:color="auto" w:fill="f9bbc5" w:themeFill="accent4" w:themeFillTint="000066" w:val="clear"/>
      </w:tcPr>
    </w:tblStylePr>
    <w:tblStylePr w:type="band1Horz">
      <w:tblPr/>
      <w:tcPr>
        <w:shd w:color="auto" w:fill="f9bbc5" w:themeFill="accent4" w:themeFillTint="000066" w:val="clear"/>
      </w:tcPr>
    </w:tblStylePr>
  </w:style>
  <w:style w:type="table" w:styleId="GridTable5Dark-Accent5">
    <w:name w:val="Grid Table 5 Dark Accent 5"/>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6e8f8"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58ddc"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58ddc"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58ddc"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58ddc" w:themeFill="accent5" w:val="clear"/>
      </w:tcPr>
    </w:tblStylePr>
    <w:tblStylePr w:type="band1Vert">
      <w:tblPr/>
      <w:tcPr>
        <w:shd w:color="auto" w:fill="aed1f1" w:themeFill="accent5" w:themeFillTint="000066" w:val="clear"/>
      </w:tcPr>
    </w:tblStylePr>
    <w:tblStylePr w:type="band1Horz">
      <w:tblPr/>
      <w:tcPr>
        <w:shd w:color="auto" w:fill="aed1f1" w:themeFill="accent5" w:themeFillTint="000066" w:val="clear"/>
      </w:tcPr>
    </w:tblStylePr>
  </w:style>
  <w:style w:type="table" w:styleId="GridTable5Dark-Accent6">
    <w:name w:val="Grid Table 5 Dark Accent 6"/>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0d4"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682d"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682d"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682d"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682d" w:themeFill="accent6" w:val="clear"/>
      </w:tcPr>
    </w:tblStylePr>
    <w:tblStylePr w:type="band1Vert">
      <w:tblPr/>
      <w:tcPr>
        <w:shd w:color="auto" w:fill="f7c2aa" w:themeFill="accent6" w:themeFillTint="000066" w:val="clear"/>
      </w:tcPr>
    </w:tblStylePr>
    <w:tblStylePr w:type="band1Horz">
      <w:tblPr/>
      <w:tcPr>
        <w:shd w:color="auto" w:fill="f7c2aa" w:themeFill="accent6" w:themeFillTint="000066" w:val="clear"/>
      </w:tcPr>
    </w:tblStylePr>
  </w:style>
  <w:style w:type="table" w:styleId="GridTable6Colorful">
    <w:name w:val="Grid Table 6 Colorful"/>
    <w:basedOn w:val="TableNormal"/>
    <w:uiPriority w:val="51"/>
    <w:rsid w:val="00D0108E"/>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D0108E"/>
    <w:pPr>
      <w:spacing w:after="0"/>
    </w:pPr>
    <w:rPr>
      <w:color w:val="501459" w:themeColor="accent1" w:themeShade="0000BF"/>
    </w:r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bottom w:color="c54dd7" w:space="0" w:sz="12" w:themeColor="accent1" w:themeTint="000099" w:val="single"/>
        </w:tcBorders>
      </w:tcPr>
    </w:tblStylePr>
    <w:tblStylePr w:type="lastRow">
      <w:rPr>
        <w:b w:val="1"/>
        <w:bCs w:val="1"/>
      </w:rPr>
      <w:tblPr/>
      <w:tcPr>
        <w:tcBorders>
          <w:top w:color="c54d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6Colorful-Accent2">
    <w:name w:val="Grid Table 6 Colorful Accent 2"/>
    <w:basedOn w:val="TableNormal"/>
    <w:uiPriority w:val="51"/>
    <w:rsid w:val="00D0108E"/>
    <w:pPr>
      <w:spacing w:after="0"/>
    </w:pPr>
    <w:rPr>
      <w:color w:val="2b7672" w:themeColor="accent2" w:themeShade="0000BF"/>
    </w:r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bottom w:color="7ed0cb" w:space="0" w:sz="12" w:themeColor="accent2" w:themeTint="000099" w:val="single"/>
        </w:tcBorders>
      </w:tcPr>
    </w:tblStylePr>
    <w:tblStylePr w:type="lastRow">
      <w:rPr>
        <w:b w:val="1"/>
        <w:bCs w:val="1"/>
      </w:rPr>
      <w:tblPr/>
      <w:tcPr>
        <w:tcBorders>
          <w:top w:color="7ed0cb"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6Colorful-Accent3">
    <w:name w:val="Grid Table 6 Colorful Accent 3"/>
    <w:basedOn w:val="TableNormal"/>
    <w:uiPriority w:val="51"/>
    <w:rsid w:val="00D0108E"/>
    <w:pPr>
      <w:spacing w:after="0"/>
    </w:pPr>
    <w:rPr>
      <w:color w:val="526e24" w:themeColor="accent3" w:themeShade="0000BF"/>
    </w:r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bottom w:color="adcf71" w:space="0" w:sz="12" w:themeColor="accent3" w:themeTint="000099" w:val="single"/>
        </w:tcBorders>
      </w:tcPr>
    </w:tblStylePr>
    <w:tblStylePr w:type="lastRow">
      <w:rPr>
        <w:b w:val="1"/>
        <w:bCs w:val="1"/>
      </w:rPr>
      <w:tblPr/>
      <w:tcPr>
        <w:tcBorders>
          <w:top w:color="adcf71"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6Colorful-Accent4">
    <w:name w:val="Grid Table 6 Colorful Accent 4"/>
    <w:basedOn w:val="TableNormal"/>
    <w:uiPriority w:val="51"/>
    <w:rsid w:val="00D0108E"/>
    <w:pPr>
      <w:spacing w:after="0"/>
    </w:pPr>
    <w:rPr>
      <w:color w:val="e01434" w:themeColor="accent4" w:themeShade="0000BF"/>
    </w:r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bottom w:color="f699a8" w:space="0" w:sz="12" w:themeColor="accent4" w:themeTint="000099" w:val="single"/>
        </w:tcBorders>
      </w:tcPr>
    </w:tblStylePr>
    <w:tblStylePr w:type="lastRow">
      <w:rPr>
        <w:b w:val="1"/>
        <w:bCs w:val="1"/>
      </w:rPr>
      <w:tblPr/>
      <w:tcPr>
        <w:tcBorders>
          <w:top w:color="f699a8"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6Colorful-Accent5">
    <w:name w:val="Grid Table 6 Colorful Accent 5"/>
    <w:basedOn w:val="TableNormal"/>
    <w:uiPriority w:val="51"/>
    <w:rsid w:val="00D0108E"/>
    <w:pPr>
      <w:spacing w:after="0"/>
    </w:pPr>
    <w:rPr>
      <w:color w:val="1e69ae" w:themeColor="accent5" w:themeShade="0000BF"/>
    </w:r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bottom w:color="85baea" w:space="0" w:sz="12" w:themeColor="accent5" w:themeTint="000099" w:val="single"/>
        </w:tcBorders>
      </w:tcPr>
    </w:tblStylePr>
    <w:tblStylePr w:type="lastRow">
      <w:rPr>
        <w:b w:val="1"/>
        <w:bCs w:val="1"/>
      </w:rPr>
      <w:tblPr/>
      <w:tcPr>
        <w:tcBorders>
          <w:top w:color="85baea"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6Colorful-Accent6">
    <w:name w:val="Grid Table 6 Colorful Accent 6"/>
    <w:basedOn w:val="TableNormal"/>
    <w:uiPriority w:val="51"/>
    <w:rsid w:val="00D0108E"/>
    <w:pPr>
      <w:spacing w:after="0"/>
    </w:pPr>
    <w:rPr>
      <w:color w:val="c24710" w:themeColor="accent6" w:themeShade="0000BF"/>
    </w:r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bottom w:color="f4a480" w:space="0" w:sz="12" w:themeColor="accent6" w:themeTint="000099" w:val="single"/>
        </w:tcBorders>
      </w:tcPr>
    </w:tblStylePr>
    <w:tblStylePr w:type="lastRow">
      <w:rPr>
        <w:b w:val="1"/>
        <w:bCs w:val="1"/>
      </w:rPr>
      <w:tblPr/>
      <w:tcPr>
        <w:tcBorders>
          <w:top w:color="f4a480"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7Colorful">
    <w:name w:val="Grid Table 7 Colorful"/>
    <w:basedOn w:val="TableNormal"/>
    <w:uiPriority w:val="52"/>
    <w:rsid w:val="00D0108E"/>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D0108E"/>
    <w:pPr>
      <w:spacing w:after="0"/>
    </w:pPr>
    <w:rPr>
      <w:color w:val="501459" w:themeColor="accent1" w:themeShade="0000BF"/>
    </w:r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bottom w:color="c54dd7" w:space="0" w:sz="4" w:themeColor="accent1" w:themeTint="000099" w:val="single"/>
        </w:tcBorders>
      </w:tcPr>
    </w:tblStylePr>
    <w:tblStylePr w:type="nwCell">
      <w:tblPr/>
      <w:tcPr>
        <w:tcBorders>
          <w:bottom w:color="c54dd7" w:space="0" w:sz="4" w:themeColor="accent1" w:themeTint="000099" w:val="single"/>
        </w:tcBorders>
      </w:tcPr>
    </w:tblStylePr>
    <w:tblStylePr w:type="seCell">
      <w:tblPr/>
      <w:tcPr>
        <w:tcBorders>
          <w:top w:color="c54dd7" w:space="0" w:sz="4" w:themeColor="accent1" w:themeTint="000099" w:val="single"/>
        </w:tcBorders>
      </w:tcPr>
    </w:tblStylePr>
    <w:tblStylePr w:type="swCell">
      <w:tblPr/>
      <w:tcPr>
        <w:tcBorders>
          <w:top w:color="c54dd7" w:space="0" w:sz="4" w:themeColor="accent1" w:themeTint="000099" w:val="single"/>
        </w:tcBorders>
      </w:tcPr>
    </w:tblStylePr>
  </w:style>
  <w:style w:type="table" w:styleId="GridTable7Colorful-Accent2">
    <w:name w:val="Grid Table 7 Colorful Accent 2"/>
    <w:basedOn w:val="TableNormal"/>
    <w:uiPriority w:val="52"/>
    <w:rsid w:val="00D0108E"/>
    <w:pPr>
      <w:spacing w:after="0"/>
    </w:pPr>
    <w:rPr>
      <w:color w:val="2b7672" w:themeColor="accent2" w:themeShade="0000BF"/>
    </w:r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bottom w:color="7ed0cb" w:space="0" w:sz="4" w:themeColor="accent2" w:themeTint="000099" w:val="single"/>
        </w:tcBorders>
      </w:tcPr>
    </w:tblStylePr>
    <w:tblStylePr w:type="nwCell">
      <w:tblPr/>
      <w:tcPr>
        <w:tcBorders>
          <w:bottom w:color="7ed0cb" w:space="0" w:sz="4" w:themeColor="accent2" w:themeTint="000099" w:val="single"/>
        </w:tcBorders>
      </w:tcPr>
    </w:tblStylePr>
    <w:tblStylePr w:type="seCell">
      <w:tblPr/>
      <w:tcPr>
        <w:tcBorders>
          <w:top w:color="7ed0cb" w:space="0" w:sz="4" w:themeColor="accent2" w:themeTint="000099" w:val="single"/>
        </w:tcBorders>
      </w:tcPr>
    </w:tblStylePr>
    <w:tblStylePr w:type="swCell">
      <w:tblPr/>
      <w:tcPr>
        <w:tcBorders>
          <w:top w:color="7ed0cb" w:space="0" w:sz="4" w:themeColor="accent2" w:themeTint="000099" w:val="single"/>
        </w:tcBorders>
      </w:tcPr>
    </w:tblStylePr>
  </w:style>
  <w:style w:type="table" w:styleId="GridTable7Colorful-Accent3">
    <w:name w:val="Grid Table 7 Colorful Accent 3"/>
    <w:basedOn w:val="TableNormal"/>
    <w:uiPriority w:val="52"/>
    <w:rsid w:val="00D0108E"/>
    <w:pPr>
      <w:spacing w:after="0"/>
    </w:pPr>
    <w:rPr>
      <w:color w:val="526e24" w:themeColor="accent3" w:themeShade="0000BF"/>
    </w:r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bottom w:color="adcf71" w:space="0" w:sz="4" w:themeColor="accent3" w:themeTint="000099" w:val="single"/>
        </w:tcBorders>
      </w:tcPr>
    </w:tblStylePr>
    <w:tblStylePr w:type="nwCell">
      <w:tblPr/>
      <w:tcPr>
        <w:tcBorders>
          <w:bottom w:color="adcf71" w:space="0" w:sz="4" w:themeColor="accent3" w:themeTint="000099" w:val="single"/>
        </w:tcBorders>
      </w:tcPr>
    </w:tblStylePr>
    <w:tblStylePr w:type="seCell">
      <w:tblPr/>
      <w:tcPr>
        <w:tcBorders>
          <w:top w:color="adcf71" w:space="0" w:sz="4" w:themeColor="accent3" w:themeTint="000099" w:val="single"/>
        </w:tcBorders>
      </w:tcPr>
    </w:tblStylePr>
    <w:tblStylePr w:type="swCell">
      <w:tblPr/>
      <w:tcPr>
        <w:tcBorders>
          <w:top w:color="adcf71" w:space="0" w:sz="4" w:themeColor="accent3" w:themeTint="000099" w:val="single"/>
        </w:tcBorders>
      </w:tcPr>
    </w:tblStylePr>
  </w:style>
  <w:style w:type="table" w:styleId="GridTable7Colorful-Accent4">
    <w:name w:val="Grid Table 7 Colorful Accent 4"/>
    <w:basedOn w:val="TableNormal"/>
    <w:uiPriority w:val="52"/>
    <w:rsid w:val="00D0108E"/>
    <w:pPr>
      <w:spacing w:after="0"/>
    </w:pPr>
    <w:rPr>
      <w:color w:val="e01434" w:themeColor="accent4" w:themeShade="0000BF"/>
    </w:r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bottom w:color="f699a8" w:space="0" w:sz="4" w:themeColor="accent4" w:themeTint="000099" w:val="single"/>
        </w:tcBorders>
      </w:tcPr>
    </w:tblStylePr>
    <w:tblStylePr w:type="nwCell">
      <w:tblPr/>
      <w:tcPr>
        <w:tcBorders>
          <w:bottom w:color="f699a8" w:space="0" w:sz="4" w:themeColor="accent4" w:themeTint="000099" w:val="single"/>
        </w:tcBorders>
      </w:tcPr>
    </w:tblStylePr>
    <w:tblStylePr w:type="seCell">
      <w:tblPr/>
      <w:tcPr>
        <w:tcBorders>
          <w:top w:color="f699a8" w:space="0" w:sz="4" w:themeColor="accent4" w:themeTint="000099" w:val="single"/>
        </w:tcBorders>
      </w:tcPr>
    </w:tblStylePr>
    <w:tblStylePr w:type="swCell">
      <w:tblPr/>
      <w:tcPr>
        <w:tcBorders>
          <w:top w:color="f699a8" w:space="0" w:sz="4" w:themeColor="accent4" w:themeTint="000099" w:val="single"/>
        </w:tcBorders>
      </w:tcPr>
    </w:tblStylePr>
  </w:style>
  <w:style w:type="table" w:styleId="GridTable7Colorful-Accent5">
    <w:name w:val="Grid Table 7 Colorful Accent 5"/>
    <w:basedOn w:val="TableNormal"/>
    <w:uiPriority w:val="52"/>
    <w:rsid w:val="00D0108E"/>
    <w:pPr>
      <w:spacing w:after="0"/>
    </w:pPr>
    <w:rPr>
      <w:color w:val="1e69ae" w:themeColor="accent5" w:themeShade="0000BF"/>
    </w:r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bottom w:color="85baea" w:space="0" w:sz="4" w:themeColor="accent5" w:themeTint="000099" w:val="single"/>
        </w:tcBorders>
      </w:tcPr>
    </w:tblStylePr>
    <w:tblStylePr w:type="nwCell">
      <w:tblPr/>
      <w:tcPr>
        <w:tcBorders>
          <w:bottom w:color="85baea" w:space="0" w:sz="4" w:themeColor="accent5" w:themeTint="000099" w:val="single"/>
        </w:tcBorders>
      </w:tcPr>
    </w:tblStylePr>
    <w:tblStylePr w:type="seCell">
      <w:tblPr/>
      <w:tcPr>
        <w:tcBorders>
          <w:top w:color="85baea" w:space="0" w:sz="4" w:themeColor="accent5" w:themeTint="000099" w:val="single"/>
        </w:tcBorders>
      </w:tcPr>
    </w:tblStylePr>
    <w:tblStylePr w:type="swCell">
      <w:tblPr/>
      <w:tcPr>
        <w:tcBorders>
          <w:top w:color="85baea" w:space="0" w:sz="4" w:themeColor="accent5" w:themeTint="000099" w:val="single"/>
        </w:tcBorders>
      </w:tcPr>
    </w:tblStylePr>
  </w:style>
  <w:style w:type="table" w:styleId="GridTable7Colorful-Accent6">
    <w:name w:val="Grid Table 7 Colorful Accent 6"/>
    <w:basedOn w:val="TableNormal"/>
    <w:uiPriority w:val="52"/>
    <w:rsid w:val="00D0108E"/>
    <w:pPr>
      <w:spacing w:after="0"/>
    </w:pPr>
    <w:rPr>
      <w:color w:val="c24710" w:themeColor="accent6" w:themeShade="0000BF"/>
    </w:r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bottom w:color="f4a480" w:space="0" w:sz="4" w:themeColor="accent6" w:themeTint="000099" w:val="single"/>
        </w:tcBorders>
      </w:tcPr>
    </w:tblStylePr>
    <w:tblStylePr w:type="nwCell">
      <w:tblPr/>
      <w:tcPr>
        <w:tcBorders>
          <w:bottom w:color="f4a480" w:space="0" w:sz="4" w:themeColor="accent6" w:themeTint="000099" w:val="single"/>
        </w:tcBorders>
      </w:tcPr>
    </w:tblStylePr>
    <w:tblStylePr w:type="seCell">
      <w:tblPr/>
      <w:tcPr>
        <w:tcBorders>
          <w:top w:color="f4a480" w:space="0" w:sz="4" w:themeColor="accent6" w:themeTint="000099" w:val="single"/>
        </w:tcBorders>
      </w:tcPr>
    </w:tblStylePr>
    <w:tblStylePr w:type="swCell">
      <w:tblPr/>
      <w:tcPr>
        <w:tcBorders>
          <w:top w:color="f4a480" w:space="0" w:sz="4" w:themeColor="accent6" w:themeTint="000099" w:val="single"/>
        </w:tcBorders>
      </w:tcPr>
    </w:tblStylePr>
  </w:style>
  <w:style w:type="character" w:styleId="Hashtag">
    <w:name w:val="Hashtag"/>
    <w:basedOn w:val="DefaultParagraphFont"/>
    <w:uiPriority w:val="99"/>
    <w:semiHidden w:val="1"/>
    <w:unhideWhenUsed w:val="1"/>
    <w:rsid w:val="00D0108E"/>
    <w:rPr>
      <w:color w:val="2b579a"/>
      <w:shd w:color="auto" w:fill="e6e6e6" w:val="clear"/>
    </w:rPr>
  </w:style>
  <w:style w:type="character" w:styleId="Heading3Char" w:customStyle="1">
    <w:name w:val="Heading 3 Char"/>
    <w:basedOn w:val="DefaultParagraphFont"/>
    <w:link w:val="Heading3"/>
    <w:uiPriority w:val="9"/>
    <w:semiHidden w:val="1"/>
    <w:rsid w:val="00D0108E"/>
    <w:rPr>
      <w:rFonts w:asciiTheme="majorHAnsi" w:cstheme="majorBidi" w:eastAsiaTheme="majorEastAsia" w:hAnsiTheme="majorHAnsi"/>
      <w:color w:val="350d3b" w:themeColor="accent1" w:themeShade="00007F"/>
      <w:sz w:val="24"/>
      <w:szCs w:val="24"/>
    </w:rPr>
  </w:style>
  <w:style w:type="character" w:styleId="Heading4Char" w:customStyle="1">
    <w:name w:val="Heading 4 Char"/>
    <w:basedOn w:val="DefaultParagraphFont"/>
    <w:link w:val="Heading4"/>
    <w:uiPriority w:val="9"/>
    <w:semiHidden w:val="1"/>
    <w:rsid w:val="00D0108E"/>
    <w:rPr>
      <w:rFonts w:asciiTheme="majorHAnsi" w:cstheme="majorBidi" w:eastAsiaTheme="majorEastAsia" w:hAnsiTheme="majorHAnsi"/>
      <w:i w:val="1"/>
      <w:iCs w:val="1"/>
      <w:color w:val="501459" w:themeColor="accent1" w:themeShade="0000BF"/>
    </w:rPr>
  </w:style>
  <w:style w:type="character" w:styleId="Heading5Char" w:customStyle="1">
    <w:name w:val="Heading 5 Char"/>
    <w:basedOn w:val="DefaultParagraphFont"/>
    <w:link w:val="Heading5"/>
    <w:uiPriority w:val="9"/>
    <w:semiHidden w:val="1"/>
    <w:rsid w:val="00D0108E"/>
    <w:rPr>
      <w:rFonts w:asciiTheme="majorHAnsi" w:cstheme="majorBidi" w:eastAsiaTheme="majorEastAsia" w:hAnsiTheme="majorHAnsi"/>
      <w:color w:val="501459" w:themeColor="accent1" w:themeShade="0000BF"/>
    </w:rPr>
  </w:style>
  <w:style w:type="character" w:styleId="Heading6Char" w:customStyle="1">
    <w:name w:val="Heading 6 Char"/>
    <w:basedOn w:val="DefaultParagraphFont"/>
    <w:link w:val="Heading6"/>
    <w:uiPriority w:val="9"/>
    <w:semiHidden w:val="1"/>
    <w:rsid w:val="00D0108E"/>
    <w:rPr>
      <w:rFonts w:asciiTheme="majorHAnsi" w:cstheme="majorBidi" w:eastAsiaTheme="majorEastAsia" w:hAnsiTheme="majorHAnsi"/>
      <w:color w:val="350d3b" w:themeColor="accent1" w:themeShade="00007F"/>
    </w:rPr>
  </w:style>
  <w:style w:type="character" w:styleId="Heading7Char" w:customStyle="1">
    <w:name w:val="Heading 7 Char"/>
    <w:basedOn w:val="DefaultParagraphFont"/>
    <w:link w:val="Heading7"/>
    <w:uiPriority w:val="9"/>
    <w:semiHidden w:val="1"/>
    <w:rsid w:val="00D0108E"/>
    <w:rPr>
      <w:rFonts w:asciiTheme="majorHAnsi" w:cstheme="majorBidi" w:eastAsiaTheme="majorEastAsia" w:hAnsiTheme="majorHAnsi"/>
      <w:i w:val="1"/>
      <w:iCs w:val="1"/>
      <w:color w:val="350d3b" w:themeColor="accent1" w:themeShade="00007F"/>
    </w:rPr>
  </w:style>
  <w:style w:type="character" w:styleId="Heading8Char" w:customStyle="1">
    <w:name w:val="Heading 8 Char"/>
    <w:basedOn w:val="DefaultParagraphFont"/>
    <w:link w:val="Heading8"/>
    <w:uiPriority w:val="9"/>
    <w:semiHidden w:val="1"/>
    <w:rsid w:val="00D0108E"/>
    <w:rPr>
      <w:rFonts w:asciiTheme="majorHAnsi" w:cstheme="majorBidi" w:eastAsiaTheme="majorEastAsia" w:hAnsiTheme="majorHAnsi"/>
      <w:color w:val="272727" w:themeColor="text1" w:themeTint="0000D8"/>
      <w:szCs w:val="21"/>
    </w:rPr>
  </w:style>
  <w:style w:type="character" w:styleId="Heading9Char" w:customStyle="1">
    <w:name w:val="Heading 9 Char"/>
    <w:basedOn w:val="DefaultParagraphFont"/>
    <w:link w:val="Heading9"/>
    <w:uiPriority w:val="9"/>
    <w:semiHidden w:val="1"/>
    <w:rsid w:val="00D0108E"/>
    <w:rPr>
      <w:rFonts w:asciiTheme="majorHAnsi" w:cstheme="majorBidi" w:eastAsiaTheme="majorEastAsia" w:hAnsiTheme="majorHAnsi"/>
      <w:i w:val="1"/>
      <w:iCs w:val="1"/>
      <w:color w:val="272727" w:themeColor="text1" w:themeTint="0000D8"/>
      <w:szCs w:val="21"/>
    </w:rPr>
  </w:style>
  <w:style w:type="character" w:styleId="HTMLAcronym">
    <w:name w:val="HTML Acronym"/>
    <w:basedOn w:val="DefaultParagraphFont"/>
    <w:uiPriority w:val="99"/>
    <w:semiHidden w:val="1"/>
    <w:unhideWhenUsed w:val="1"/>
    <w:rsid w:val="00D0108E"/>
  </w:style>
  <w:style w:type="paragraph" w:styleId="HTMLAddress">
    <w:name w:val="HTML Address"/>
    <w:basedOn w:val="Normal"/>
    <w:link w:val="HTMLAddressChar"/>
    <w:uiPriority w:val="99"/>
    <w:semiHidden w:val="1"/>
    <w:unhideWhenUsed w:val="1"/>
    <w:rsid w:val="00D0108E"/>
    <w:pPr>
      <w:spacing w:after="0" w:before="0"/>
    </w:pPr>
    <w:rPr>
      <w:i w:val="1"/>
      <w:iCs w:val="1"/>
    </w:rPr>
  </w:style>
  <w:style w:type="character" w:styleId="HTMLAddressChar" w:customStyle="1">
    <w:name w:val="HTML Address Char"/>
    <w:basedOn w:val="DefaultParagraphFont"/>
    <w:link w:val="HTMLAddress"/>
    <w:uiPriority w:val="99"/>
    <w:semiHidden w:val="1"/>
    <w:rsid w:val="00D0108E"/>
    <w:rPr>
      <w:i w:val="1"/>
      <w:iCs w:val="1"/>
    </w:rPr>
  </w:style>
  <w:style w:type="character" w:styleId="HTMLCite">
    <w:name w:val="HTML Cite"/>
    <w:basedOn w:val="DefaultParagraphFont"/>
    <w:uiPriority w:val="99"/>
    <w:semiHidden w:val="1"/>
    <w:unhideWhenUsed w:val="1"/>
    <w:rsid w:val="00D0108E"/>
    <w:rPr>
      <w:i w:val="1"/>
      <w:iCs w:val="1"/>
    </w:rPr>
  </w:style>
  <w:style w:type="character" w:styleId="HTMLCode">
    <w:name w:val="HTML Code"/>
    <w:basedOn w:val="DefaultParagraphFont"/>
    <w:uiPriority w:val="99"/>
    <w:semiHidden w:val="1"/>
    <w:unhideWhenUsed w:val="1"/>
    <w:rsid w:val="00D0108E"/>
    <w:rPr>
      <w:rFonts w:ascii="Consolas" w:hAnsi="Consolas"/>
      <w:sz w:val="22"/>
      <w:szCs w:val="20"/>
    </w:rPr>
  </w:style>
  <w:style w:type="character" w:styleId="HTMLDefinition">
    <w:name w:val="HTML Definition"/>
    <w:basedOn w:val="DefaultParagraphFont"/>
    <w:uiPriority w:val="99"/>
    <w:semiHidden w:val="1"/>
    <w:unhideWhenUsed w:val="1"/>
    <w:rsid w:val="00D0108E"/>
    <w:rPr>
      <w:i w:val="1"/>
      <w:iCs w:val="1"/>
    </w:rPr>
  </w:style>
  <w:style w:type="character" w:styleId="HTMLKeyboard">
    <w:name w:val="HTML Keyboard"/>
    <w:basedOn w:val="DefaultParagraphFont"/>
    <w:uiPriority w:val="99"/>
    <w:semiHidden w:val="1"/>
    <w:unhideWhenUsed w:val="1"/>
    <w:rsid w:val="00D0108E"/>
    <w:rPr>
      <w:rFonts w:ascii="Consolas" w:hAnsi="Consolas"/>
      <w:sz w:val="22"/>
      <w:szCs w:val="20"/>
    </w:rPr>
  </w:style>
  <w:style w:type="paragraph" w:styleId="HTMLPreformatted">
    <w:name w:val="HTML Preformatted"/>
    <w:basedOn w:val="Normal"/>
    <w:link w:val="HTMLPreformattedChar"/>
    <w:uiPriority w:val="99"/>
    <w:semiHidden w:val="1"/>
    <w:unhideWhenUsed w:val="1"/>
    <w:rsid w:val="00D0108E"/>
    <w:pPr>
      <w:spacing w:after="0" w:before="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D0108E"/>
    <w:rPr>
      <w:rFonts w:ascii="Consolas" w:hAnsi="Consolas"/>
      <w:szCs w:val="20"/>
    </w:rPr>
  </w:style>
  <w:style w:type="character" w:styleId="HTMLSample">
    <w:name w:val="HTML Sample"/>
    <w:basedOn w:val="DefaultParagraphFont"/>
    <w:uiPriority w:val="99"/>
    <w:semiHidden w:val="1"/>
    <w:unhideWhenUsed w:val="1"/>
    <w:rsid w:val="00D0108E"/>
    <w:rPr>
      <w:rFonts w:ascii="Consolas" w:hAnsi="Consolas"/>
      <w:sz w:val="24"/>
      <w:szCs w:val="24"/>
    </w:rPr>
  </w:style>
  <w:style w:type="character" w:styleId="HTMLTypewriter">
    <w:name w:val="HTML Typewriter"/>
    <w:basedOn w:val="DefaultParagraphFont"/>
    <w:uiPriority w:val="99"/>
    <w:semiHidden w:val="1"/>
    <w:unhideWhenUsed w:val="1"/>
    <w:rsid w:val="00D0108E"/>
    <w:rPr>
      <w:rFonts w:ascii="Consolas" w:hAnsi="Consolas"/>
      <w:sz w:val="22"/>
      <w:szCs w:val="20"/>
    </w:rPr>
  </w:style>
  <w:style w:type="character" w:styleId="HTMLVariable">
    <w:name w:val="HTML Variable"/>
    <w:basedOn w:val="DefaultParagraphFont"/>
    <w:uiPriority w:val="99"/>
    <w:semiHidden w:val="1"/>
    <w:unhideWhenUsed w:val="1"/>
    <w:rsid w:val="00D0108E"/>
    <w:rPr>
      <w:i w:val="1"/>
      <w:iCs w:val="1"/>
    </w:rPr>
  </w:style>
  <w:style w:type="character" w:styleId="Hyperlink">
    <w:name w:val="Hyperlink"/>
    <w:basedOn w:val="DefaultParagraphFont"/>
    <w:uiPriority w:val="99"/>
    <w:unhideWhenUsed w:val="1"/>
    <w:rsid w:val="00297A24"/>
    <w:rPr>
      <w:color w:val="1e69ae" w:themeColor="accent5" w:themeShade="0000BF"/>
      <w:u w:val="single"/>
    </w:rPr>
  </w:style>
  <w:style w:type="paragraph" w:styleId="Index1">
    <w:name w:val="index 1"/>
    <w:basedOn w:val="Normal"/>
    <w:next w:val="Normal"/>
    <w:autoRedefine w:val="1"/>
    <w:uiPriority w:val="99"/>
    <w:semiHidden w:val="1"/>
    <w:unhideWhenUsed w:val="1"/>
    <w:rsid w:val="00D0108E"/>
    <w:pPr>
      <w:spacing w:after="0" w:before="0"/>
      <w:ind w:left="220" w:hanging="220"/>
    </w:pPr>
  </w:style>
  <w:style w:type="paragraph" w:styleId="Index2">
    <w:name w:val="index 2"/>
    <w:basedOn w:val="Normal"/>
    <w:next w:val="Normal"/>
    <w:autoRedefine w:val="1"/>
    <w:uiPriority w:val="99"/>
    <w:semiHidden w:val="1"/>
    <w:unhideWhenUsed w:val="1"/>
    <w:rsid w:val="00D0108E"/>
    <w:pPr>
      <w:spacing w:after="0" w:before="0"/>
      <w:ind w:left="440" w:hanging="220"/>
    </w:pPr>
  </w:style>
  <w:style w:type="paragraph" w:styleId="Index3">
    <w:name w:val="index 3"/>
    <w:basedOn w:val="Normal"/>
    <w:next w:val="Normal"/>
    <w:autoRedefine w:val="1"/>
    <w:uiPriority w:val="99"/>
    <w:semiHidden w:val="1"/>
    <w:unhideWhenUsed w:val="1"/>
    <w:rsid w:val="00D0108E"/>
    <w:pPr>
      <w:spacing w:after="0" w:before="0"/>
      <w:ind w:left="660" w:hanging="220"/>
    </w:pPr>
  </w:style>
  <w:style w:type="paragraph" w:styleId="Index4">
    <w:name w:val="index 4"/>
    <w:basedOn w:val="Normal"/>
    <w:next w:val="Normal"/>
    <w:autoRedefine w:val="1"/>
    <w:uiPriority w:val="99"/>
    <w:semiHidden w:val="1"/>
    <w:unhideWhenUsed w:val="1"/>
    <w:rsid w:val="00D0108E"/>
    <w:pPr>
      <w:spacing w:after="0" w:before="0"/>
      <w:ind w:left="880" w:hanging="220"/>
    </w:pPr>
  </w:style>
  <w:style w:type="paragraph" w:styleId="Index5">
    <w:name w:val="index 5"/>
    <w:basedOn w:val="Normal"/>
    <w:next w:val="Normal"/>
    <w:autoRedefine w:val="1"/>
    <w:uiPriority w:val="99"/>
    <w:semiHidden w:val="1"/>
    <w:unhideWhenUsed w:val="1"/>
    <w:rsid w:val="00D0108E"/>
    <w:pPr>
      <w:spacing w:after="0" w:before="0"/>
      <w:ind w:left="1100" w:hanging="220"/>
    </w:pPr>
  </w:style>
  <w:style w:type="paragraph" w:styleId="Index6">
    <w:name w:val="index 6"/>
    <w:basedOn w:val="Normal"/>
    <w:next w:val="Normal"/>
    <w:autoRedefine w:val="1"/>
    <w:uiPriority w:val="99"/>
    <w:semiHidden w:val="1"/>
    <w:unhideWhenUsed w:val="1"/>
    <w:rsid w:val="00D0108E"/>
    <w:pPr>
      <w:spacing w:after="0" w:before="0"/>
      <w:ind w:left="1320" w:hanging="220"/>
    </w:pPr>
  </w:style>
  <w:style w:type="paragraph" w:styleId="Index7">
    <w:name w:val="index 7"/>
    <w:basedOn w:val="Normal"/>
    <w:next w:val="Normal"/>
    <w:autoRedefine w:val="1"/>
    <w:uiPriority w:val="99"/>
    <w:semiHidden w:val="1"/>
    <w:unhideWhenUsed w:val="1"/>
    <w:rsid w:val="00D0108E"/>
    <w:pPr>
      <w:spacing w:after="0" w:before="0"/>
      <w:ind w:left="1540" w:hanging="220"/>
    </w:pPr>
  </w:style>
  <w:style w:type="paragraph" w:styleId="Index8">
    <w:name w:val="index 8"/>
    <w:basedOn w:val="Normal"/>
    <w:next w:val="Normal"/>
    <w:autoRedefine w:val="1"/>
    <w:uiPriority w:val="99"/>
    <w:semiHidden w:val="1"/>
    <w:unhideWhenUsed w:val="1"/>
    <w:rsid w:val="00D0108E"/>
    <w:pPr>
      <w:spacing w:after="0" w:before="0"/>
      <w:ind w:left="1760" w:hanging="220"/>
    </w:pPr>
  </w:style>
  <w:style w:type="paragraph" w:styleId="Index9">
    <w:name w:val="index 9"/>
    <w:basedOn w:val="Normal"/>
    <w:next w:val="Normal"/>
    <w:autoRedefine w:val="1"/>
    <w:uiPriority w:val="99"/>
    <w:semiHidden w:val="1"/>
    <w:unhideWhenUsed w:val="1"/>
    <w:rsid w:val="00D0108E"/>
    <w:pPr>
      <w:spacing w:after="0" w:before="0"/>
      <w:ind w:left="1980" w:hanging="220"/>
    </w:pPr>
  </w:style>
  <w:style w:type="paragraph" w:styleId="IndexHeading">
    <w:name w:val="index heading"/>
    <w:basedOn w:val="Normal"/>
    <w:next w:val="Index1"/>
    <w:uiPriority w:val="99"/>
    <w:semiHidden w:val="1"/>
    <w:unhideWhenUsed w:val="1"/>
    <w:rsid w:val="00D0108E"/>
    <w:rPr>
      <w:rFonts w:asciiTheme="majorHAnsi" w:cstheme="majorBidi" w:eastAsiaTheme="majorEastAsia" w:hAnsiTheme="majorHAnsi"/>
      <w:b w:val="1"/>
      <w:bCs w:val="1"/>
    </w:rPr>
  </w:style>
  <w:style w:type="character" w:styleId="IntenseEmphasis">
    <w:name w:val="Intense Emphasis"/>
    <w:basedOn w:val="DefaultParagraphFont"/>
    <w:uiPriority w:val="21"/>
    <w:semiHidden w:val="1"/>
    <w:unhideWhenUsed w:val="1"/>
    <w:qFormat w:val="1"/>
    <w:rsid w:val="00D0108E"/>
    <w:rPr>
      <w:i w:val="1"/>
      <w:iCs w:val="1"/>
      <w:color w:val="6c1b78" w:themeColor="accent1"/>
    </w:rPr>
  </w:style>
  <w:style w:type="paragraph" w:styleId="IntenseQuote">
    <w:name w:val="Intense Quote"/>
    <w:basedOn w:val="Normal"/>
    <w:next w:val="Normal"/>
    <w:link w:val="IntenseQuoteChar"/>
    <w:uiPriority w:val="30"/>
    <w:semiHidden w:val="1"/>
    <w:unhideWhenUsed w:val="1"/>
    <w:qFormat w:val="1"/>
    <w:rsid w:val="00D0108E"/>
    <w:pPr>
      <w:pBdr>
        <w:top w:color="6c1b78" w:space="10" w:sz="4" w:themeColor="accent1" w:val="single"/>
        <w:bottom w:color="6c1b78" w:space="10" w:sz="4" w:themeColor="accent1" w:val="single"/>
      </w:pBdr>
      <w:spacing w:after="360" w:before="360"/>
      <w:ind w:left="864" w:right="864"/>
      <w:jc w:val="center"/>
    </w:pPr>
    <w:rPr>
      <w:i w:val="1"/>
      <w:iCs w:val="1"/>
      <w:color w:val="6c1b78" w:themeColor="accent1"/>
    </w:rPr>
  </w:style>
  <w:style w:type="character" w:styleId="IntenseQuoteChar" w:customStyle="1">
    <w:name w:val="Intense Quote Char"/>
    <w:basedOn w:val="DefaultParagraphFont"/>
    <w:link w:val="IntenseQuote"/>
    <w:uiPriority w:val="30"/>
    <w:semiHidden w:val="1"/>
    <w:rsid w:val="00D0108E"/>
    <w:rPr>
      <w:i w:val="1"/>
      <w:iCs w:val="1"/>
      <w:color w:val="6c1b78" w:themeColor="accent1"/>
    </w:rPr>
  </w:style>
  <w:style w:type="character" w:styleId="IntenseReference">
    <w:name w:val="Intense Reference"/>
    <w:basedOn w:val="DefaultParagraphFont"/>
    <w:uiPriority w:val="32"/>
    <w:semiHidden w:val="1"/>
    <w:unhideWhenUsed w:val="1"/>
    <w:qFormat w:val="1"/>
    <w:rsid w:val="00D0108E"/>
    <w:rPr>
      <w:b w:val="1"/>
      <w:bCs w:val="1"/>
      <w:smallCaps w:val="1"/>
      <w:color w:val="6c1b78" w:themeColor="accent1"/>
      <w:spacing w:val="5"/>
    </w:rPr>
  </w:style>
  <w:style w:type="table" w:styleId="LightGrid">
    <w:name w:val="Light Grid"/>
    <w:basedOn w:val="TableNormal"/>
    <w:uiPriority w:val="62"/>
    <w:semiHidden w:val="1"/>
    <w:unhideWhenUsed w:val="1"/>
    <w:rsid w:val="00D0108E"/>
    <w:pPr>
      <w:spacing w:after="0" w:before="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D0108E"/>
    <w:pPr>
      <w:spacing w:after="0" w:before="0"/>
    </w:p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insideH w:color="6c1b78" w:space="0" w:sz="8" w:themeColor="accent1" w:val="single"/>
        <w:insideV w:color="6c1b78"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6c1b78" w:space="0" w:sz="8" w:themeColor="accent1" w:val="single"/>
          <w:left w:color="6c1b78" w:space="0" w:sz="8" w:themeColor="accent1" w:val="single"/>
          <w:bottom w:color="6c1b78" w:space="0" w:sz="18" w:themeColor="accent1" w:val="single"/>
          <w:right w:color="6c1b78" w:space="0" w:sz="8" w:themeColor="accent1" w:val="single"/>
          <w:insideH w:space="0" w:sz="0" w:val="nil"/>
          <w:insideV w:color="6c1b78"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c1b78" w:space="0" w:sz="6" w:themeColor="accent1" w:val="double"/>
          <w:left w:color="6c1b78" w:space="0" w:sz="8" w:themeColor="accent1" w:val="single"/>
          <w:bottom w:color="6c1b78" w:space="0" w:sz="8" w:themeColor="accent1" w:val="single"/>
          <w:right w:color="6c1b78" w:space="0" w:sz="8" w:themeColor="accent1" w:val="single"/>
          <w:insideH w:space="0" w:sz="0" w:val="nil"/>
          <w:insideV w:color="6c1b78"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tblStylePr w:type="band1Vert">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shd w:color="auto" w:fill="e7b5ee" w:themeFill="accent1" w:themeFillTint="00003F" w:val="clear"/>
      </w:tcPr>
    </w:tblStylePr>
    <w:tblStylePr w:type="band1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insideV w:color="6c1b78" w:space="0" w:sz="8" w:themeColor="accent1" w:val="single"/>
        </w:tcBorders>
        <w:shd w:color="auto" w:fill="e7b5ee" w:themeFill="accent1" w:themeFillTint="00003F" w:val="clear"/>
      </w:tcPr>
    </w:tblStylePr>
    <w:tblStylePr w:type="band2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insideV w:color="6c1b78" w:space="0" w:sz="8" w:themeColor="accent1" w:val="single"/>
        </w:tcBorders>
      </w:tcPr>
    </w:tblStylePr>
  </w:style>
  <w:style w:type="table" w:styleId="LightGrid-Accent2">
    <w:name w:val="Light Grid Accent 2"/>
    <w:basedOn w:val="TableNormal"/>
    <w:uiPriority w:val="62"/>
    <w:semiHidden w:val="1"/>
    <w:unhideWhenUsed w:val="1"/>
    <w:rsid w:val="00D0108E"/>
    <w:pPr>
      <w:spacing w:after="0" w:before="0"/>
    </w:p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insideH w:color="3a9f9a" w:space="0" w:sz="8" w:themeColor="accent2" w:val="single"/>
        <w:insideV w:color="3a9f9a"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a9f9a" w:space="0" w:sz="8" w:themeColor="accent2" w:val="single"/>
          <w:left w:color="3a9f9a" w:space="0" w:sz="8" w:themeColor="accent2" w:val="single"/>
          <w:bottom w:color="3a9f9a" w:space="0" w:sz="18" w:themeColor="accent2" w:val="single"/>
          <w:right w:color="3a9f9a" w:space="0" w:sz="8" w:themeColor="accent2" w:val="single"/>
          <w:insideH w:space="0" w:sz="0" w:val="nil"/>
          <w:insideV w:color="3a9f9a"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a9f9a" w:space="0" w:sz="6" w:themeColor="accent2" w:val="double"/>
          <w:left w:color="3a9f9a" w:space="0" w:sz="8" w:themeColor="accent2" w:val="single"/>
          <w:bottom w:color="3a9f9a" w:space="0" w:sz="8" w:themeColor="accent2" w:val="single"/>
          <w:right w:color="3a9f9a" w:space="0" w:sz="8" w:themeColor="accent2" w:val="single"/>
          <w:insideH w:space="0" w:sz="0" w:val="nil"/>
          <w:insideV w:color="3a9f9a"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tblStylePr w:type="band1Vert">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shd w:color="auto" w:fill="c9ebe9" w:themeFill="accent2" w:themeFillTint="00003F" w:val="clear"/>
      </w:tcPr>
    </w:tblStylePr>
    <w:tblStylePr w:type="band1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insideV w:color="3a9f9a" w:space="0" w:sz="8" w:themeColor="accent2" w:val="single"/>
        </w:tcBorders>
        <w:shd w:color="auto" w:fill="c9ebe9" w:themeFill="accent2" w:themeFillTint="00003F" w:val="clear"/>
      </w:tcPr>
    </w:tblStylePr>
    <w:tblStylePr w:type="band2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insideV w:color="3a9f9a" w:space="0" w:sz="8" w:themeColor="accent2" w:val="single"/>
        </w:tcBorders>
      </w:tcPr>
    </w:tblStylePr>
  </w:style>
  <w:style w:type="table" w:styleId="LightGrid-Accent3">
    <w:name w:val="Light Grid Accent 3"/>
    <w:basedOn w:val="TableNormal"/>
    <w:uiPriority w:val="62"/>
    <w:semiHidden w:val="1"/>
    <w:unhideWhenUsed w:val="1"/>
    <w:rsid w:val="00D0108E"/>
    <w:pPr>
      <w:spacing w:after="0" w:before="0"/>
    </w:p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insideH w:color="6f9331" w:space="0" w:sz="8" w:themeColor="accent3" w:val="single"/>
        <w:insideV w:color="6f9331"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6f9331" w:space="0" w:sz="8" w:themeColor="accent3" w:val="single"/>
          <w:left w:color="6f9331" w:space="0" w:sz="8" w:themeColor="accent3" w:val="single"/>
          <w:bottom w:color="6f9331" w:space="0" w:sz="18" w:themeColor="accent3" w:val="single"/>
          <w:right w:color="6f9331" w:space="0" w:sz="8" w:themeColor="accent3" w:val="single"/>
          <w:insideH w:space="0" w:sz="0" w:val="nil"/>
          <w:insideV w:color="6f9331"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f9331" w:space="0" w:sz="6" w:themeColor="accent3" w:val="double"/>
          <w:left w:color="6f9331" w:space="0" w:sz="8" w:themeColor="accent3" w:val="single"/>
          <w:bottom w:color="6f9331" w:space="0" w:sz="8" w:themeColor="accent3" w:val="single"/>
          <w:right w:color="6f9331" w:space="0" w:sz="8" w:themeColor="accent3" w:val="single"/>
          <w:insideH w:space="0" w:sz="0" w:val="nil"/>
          <w:insideV w:color="6f9331"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tblStylePr w:type="band1Vert">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shd w:color="auto" w:fill="ddebc4" w:themeFill="accent3" w:themeFillTint="00003F" w:val="clear"/>
      </w:tcPr>
    </w:tblStylePr>
    <w:tblStylePr w:type="band1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insideV w:color="6f9331" w:space="0" w:sz="8" w:themeColor="accent3" w:val="single"/>
        </w:tcBorders>
        <w:shd w:color="auto" w:fill="ddebc4" w:themeFill="accent3" w:themeFillTint="00003F" w:val="clear"/>
      </w:tcPr>
    </w:tblStylePr>
    <w:tblStylePr w:type="band2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insideV w:color="6f9331" w:space="0" w:sz="8" w:themeColor="accent3" w:val="single"/>
        </w:tcBorders>
      </w:tcPr>
    </w:tblStylePr>
  </w:style>
  <w:style w:type="table" w:styleId="LightGrid-Accent4">
    <w:name w:val="Light Grid Accent 4"/>
    <w:basedOn w:val="TableNormal"/>
    <w:uiPriority w:val="62"/>
    <w:semiHidden w:val="1"/>
    <w:unhideWhenUsed w:val="1"/>
    <w:rsid w:val="00D0108E"/>
    <w:pPr>
      <w:spacing w:after="0" w:before="0"/>
    </w:p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insideH w:color="f0566f" w:space="0" w:sz="8" w:themeColor="accent4" w:val="single"/>
        <w:insideV w:color="f0566f"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0566f" w:space="0" w:sz="8" w:themeColor="accent4" w:val="single"/>
          <w:left w:color="f0566f" w:space="0" w:sz="8" w:themeColor="accent4" w:val="single"/>
          <w:bottom w:color="f0566f" w:space="0" w:sz="18" w:themeColor="accent4" w:val="single"/>
          <w:right w:color="f0566f" w:space="0" w:sz="8" w:themeColor="accent4" w:val="single"/>
          <w:insideH w:space="0" w:sz="0" w:val="nil"/>
          <w:insideV w:color="f0566f"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0566f" w:space="0" w:sz="6" w:themeColor="accent4" w:val="double"/>
          <w:left w:color="f0566f" w:space="0" w:sz="8" w:themeColor="accent4" w:val="single"/>
          <w:bottom w:color="f0566f" w:space="0" w:sz="8" w:themeColor="accent4" w:val="single"/>
          <w:right w:color="f0566f" w:space="0" w:sz="8" w:themeColor="accent4" w:val="single"/>
          <w:insideH w:space="0" w:sz="0" w:val="nil"/>
          <w:insideV w:color="f0566f"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tblStylePr w:type="band1Vert">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shd w:color="auto" w:fill="fbd5db" w:themeFill="accent4" w:themeFillTint="00003F" w:val="clear"/>
      </w:tcPr>
    </w:tblStylePr>
    <w:tblStylePr w:type="band1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insideV w:color="f0566f" w:space="0" w:sz="8" w:themeColor="accent4" w:val="single"/>
        </w:tcBorders>
        <w:shd w:color="auto" w:fill="fbd5db" w:themeFill="accent4" w:themeFillTint="00003F" w:val="clear"/>
      </w:tcPr>
    </w:tblStylePr>
    <w:tblStylePr w:type="band2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insideV w:color="f0566f" w:space="0" w:sz="8" w:themeColor="accent4" w:val="single"/>
        </w:tcBorders>
      </w:tcPr>
    </w:tblStylePr>
  </w:style>
  <w:style w:type="table" w:styleId="LightGrid-Accent5">
    <w:name w:val="Light Grid Accent 5"/>
    <w:basedOn w:val="TableNormal"/>
    <w:uiPriority w:val="62"/>
    <w:semiHidden w:val="1"/>
    <w:unhideWhenUsed w:val="1"/>
    <w:rsid w:val="00D0108E"/>
    <w:pPr>
      <w:spacing w:after="0" w:before="0"/>
    </w:p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insideH w:color="358ddc" w:space="0" w:sz="8" w:themeColor="accent5" w:val="single"/>
        <w:insideV w:color="358ddc"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58ddc" w:space="0" w:sz="8" w:themeColor="accent5" w:val="single"/>
          <w:left w:color="358ddc" w:space="0" w:sz="8" w:themeColor="accent5" w:val="single"/>
          <w:bottom w:color="358ddc" w:space="0" w:sz="18" w:themeColor="accent5" w:val="single"/>
          <w:right w:color="358ddc" w:space="0" w:sz="8" w:themeColor="accent5" w:val="single"/>
          <w:insideH w:space="0" w:sz="0" w:val="nil"/>
          <w:insideV w:color="358ddc"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58ddc" w:space="0" w:sz="6" w:themeColor="accent5" w:val="double"/>
          <w:left w:color="358ddc" w:space="0" w:sz="8" w:themeColor="accent5" w:val="single"/>
          <w:bottom w:color="358ddc" w:space="0" w:sz="8" w:themeColor="accent5" w:val="single"/>
          <w:right w:color="358ddc" w:space="0" w:sz="8" w:themeColor="accent5" w:val="single"/>
          <w:insideH w:space="0" w:sz="0" w:val="nil"/>
          <w:insideV w:color="358ddc"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tblStylePr w:type="band1Vert">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shd w:color="auto" w:fill="cce2f6" w:themeFill="accent5" w:themeFillTint="00003F" w:val="clear"/>
      </w:tcPr>
    </w:tblStylePr>
    <w:tblStylePr w:type="band1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insideV w:color="358ddc" w:space="0" w:sz="8" w:themeColor="accent5" w:val="single"/>
        </w:tcBorders>
        <w:shd w:color="auto" w:fill="cce2f6" w:themeFill="accent5" w:themeFillTint="00003F" w:val="clear"/>
      </w:tcPr>
    </w:tblStylePr>
    <w:tblStylePr w:type="band2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insideV w:color="358ddc" w:space="0" w:sz="8" w:themeColor="accent5" w:val="single"/>
        </w:tcBorders>
      </w:tcPr>
    </w:tblStylePr>
  </w:style>
  <w:style w:type="table" w:styleId="LightGrid-Accent6">
    <w:name w:val="Light Grid Accent 6"/>
    <w:basedOn w:val="TableNormal"/>
    <w:uiPriority w:val="62"/>
    <w:semiHidden w:val="1"/>
    <w:unhideWhenUsed w:val="1"/>
    <w:rsid w:val="00D0108E"/>
    <w:pPr>
      <w:spacing w:after="0" w:before="0"/>
    </w:p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insideH w:color="ed682d" w:space="0" w:sz="8" w:themeColor="accent6" w:val="single"/>
        <w:insideV w:color="ed682d"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682d" w:space="0" w:sz="8" w:themeColor="accent6" w:val="single"/>
          <w:left w:color="ed682d" w:space="0" w:sz="8" w:themeColor="accent6" w:val="single"/>
          <w:bottom w:color="ed682d" w:space="0" w:sz="18" w:themeColor="accent6" w:val="single"/>
          <w:right w:color="ed682d" w:space="0" w:sz="8" w:themeColor="accent6" w:val="single"/>
          <w:insideH w:space="0" w:sz="0" w:val="nil"/>
          <w:insideV w:color="ed682d"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682d" w:space="0" w:sz="6" w:themeColor="accent6" w:val="double"/>
          <w:left w:color="ed682d" w:space="0" w:sz="8" w:themeColor="accent6" w:val="single"/>
          <w:bottom w:color="ed682d" w:space="0" w:sz="8" w:themeColor="accent6" w:val="single"/>
          <w:right w:color="ed682d" w:space="0" w:sz="8" w:themeColor="accent6" w:val="single"/>
          <w:insideH w:space="0" w:sz="0" w:val="nil"/>
          <w:insideV w:color="ed682d"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tblStylePr w:type="band1Vert">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shd w:color="auto" w:fill="fad9cb" w:themeFill="accent6" w:themeFillTint="00003F" w:val="clear"/>
      </w:tcPr>
    </w:tblStylePr>
    <w:tblStylePr w:type="band1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insideV w:color="ed682d" w:space="0" w:sz="8" w:themeColor="accent6" w:val="single"/>
        </w:tcBorders>
        <w:shd w:color="auto" w:fill="fad9cb" w:themeFill="accent6" w:themeFillTint="00003F" w:val="clear"/>
      </w:tcPr>
    </w:tblStylePr>
    <w:tblStylePr w:type="band2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insideV w:color="ed682d" w:space="0" w:sz="8" w:themeColor="accent6" w:val="single"/>
        </w:tcBorders>
      </w:tcPr>
    </w:tblStylePr>
  </w:style>
  <w:style w:type="table" w:styleId="LightList">
    <w:name w:val="Light List"/>
    <w:basedOn w:val="TableNormal"/>
    <w:uiPriority w:val="61"/>
    <w:semiHidden w:val="1"/>
    <w:unhideWhenUsed w:val="1"/>
    <w:rsid w:val="00D0108E"/>
    <w:pPr>
      <w:spacing w:after="0" w:before="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D0108E"/>
    <w:pPr>
      <w:spacing w:after="0" w:before="0"/>
    </w:p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tblBorders>
    </w:tblPr>
    <w:tblStylePr w:type="firstRow">
      <w:pPr>
        <w:spacing w:after="0" w:before="0" w:line="240" w:lineRule="auto"/>
      </w:pPr>
      <w:rPr>
        <w:b w:val="1"/>
        <w:bCs w:val="1"/>
        <w:color w:val="ffffff" w:themeColor="background1"/>
      </w:rPr>
      <w:tblPr/>
      <w:tcPr>
        <w:shd w:color="auto" w:fill="6c1b78" w:themeFill="accent1" w:val="clear"/>
      </w:tcPr>
    </w:tblStylePr>
    <w:tblStylePr w:type="lastRow">
      <w:pPr>
        <w:spacing w:after="0" w:before="0" w:line="240" w:lineRule="auto"/>
      </w:pPr>
      <w:rPr>
        <w:b w:val="1"/>
        <w:bCs w:val="1"/>
      </w:rPr>
      <w:tblPr/>
      <w:tcPr>
        <w:tcBorders>
          <w:top w:color="6c1b78" w:space="0" w:sz="6" w:themeColor="accent1" w:val="double"/>
          <w:left w:color="6c1b78" w:space="0" w:sz="8" w:themeColor="accent1" w:val="single"/>
          <w:bottom w:color="6c1b78" w:space="0" w:sz="8" w:themeColor="accent1" w:val="single"/>
          <w:right w:color="6c1b78" w:space="0" w:sz="8" w:themeColor="accent1" w:val="single"/>
        </w:tcBorders>
      </w:tcPr>
    </w:tblStylePr>
    <w:tblStylePr w:type="firstCol">
      <w:rPr>
        <w:b w:val="1"/>
        <w:bCs w:val="1"/>
      </w:rPr>
    </w:tblStylePr>
    <w:tblStylePr w:type="lastCol">
      <w:rPr>
        <w:b w:val="1"/>
        <w:bCs w:val="1"/>
      </w:rPr>
    </w:tblStylePr>
    <w:tblStylePr w:type="band1Vert">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tblStylePr w:type="band1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style>
  <w:style w:type="table" w:styleId="LightList-Accent2">
    <w:name w:val="Light List Accent 2"/>
    <w:basedOn w:val="TableNormal"/>
    <w:uiPriority w:val="61"/>
    <w:semiHidden w:val="1"/>
    <w:unhideWhenUsed w:val="1"/>
    <w:rsid w:val="00D0108E"/>
    <w:pPr>
      <w:spacing w:after="0" w:before="0"/>
    </w:p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tblBorders>
    </w:tblPr>
    <w:tblStylePr w:type="firstRow">
      <w:pPr>
        <w:spacing w:after="0" w:before="0" w:line="240" w:lineRule="auto"/>
      </w:pPr>
      <w:rPr>
        <w:b w:val="1"/>
        <w:bCs w:val="1"/>
        <w:color w:val="ffffff" w:themeColor="background1"/>
      </w:rPr>
      <w:tblPr/>
      <w:tcPr>
        <w:shd w:color="auto" w:fill="3a9f9a" w:themeFill="accent2" w:val="clear"/>
      </w:tcPr>
    </w:tblStylePr>
    <w:tblStylePr w:type="lastRow">
      <w:pPr>
        <w:spacing w:after="0" w:before="0" w:line="240" w:lineRule="auto"/>
      </w:pPr>
      <w:rPr>
        <w:b w:val="1"/>
        <w:bCs w:val="1"/>
      </w:rPr>
      <w:tblPr/>
      <w:tcPr>
        <w:tcBorders>
          <w:top w:color="3a9f9a" w:space="0" w:sz="6" w:themeColor="accent2" w:val="double"/>
          <w:left w:color="3a9f9a" w:space="0" w:sz="8" w:themeColor="accent2" w:val="single"/>
          <w:bottom w:color="3a9f9a" w:space="0" w:sz="8" w:themeColor="accent2" w:val="single"/>
          <w:right w:color="3a9f9a" w:space="0" w:sz="8" w:themeColor="accent2" w:val="single"/>
        </w:tcBorders>
      </w:tcPr>
    </w:tblStylePr>
    <w:tblStylePr w:type="firstCol">
      <w:rPr>
        <w:b w:val="1"/>
        <w:bCs w:val="1"/>
      </w:rPr>
    </w:tblStylePr>
    <w:tblStylePr w:type="lastCol">
      <w:rPr>
        <w:b w:val="1"/>
        <w:bCs w:val="1"/>
      </w:rPr>
    </w:tblStylePr>
    <w:tblStylePr w:type="band1Vert">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tblStylePr w:type="band1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style>
  <w:style w:type="table" w:styleId="LightList-Accent3">
    <w:name w:val="Light List Accent 3"/>
    <w:basedOn w:val="TableNormal"/>
    <w:uiPriority w:val="61"/>
    <w:semiHidden w:val="1"/>
    <w:unhideWhenUsed w:val="1"/>
    <w:rsid w:val="00D0108E"/>
    <w:pPr>
      <w:spacing w:after="0" w:before="0"/>
    </w:p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tblBorders>
    </w:tblPr>
    <w:tblStylePr w:type="firstRow">
      <w:pPr>
        <w:spacing w:after="0" w:before="0" w:line="240" w:lineRule="auto"/>
      </w:pPr>
      <w:rPr>
        <w:b w:val="1"/>
        <w:bCs w:val="1"/>
        <w:color w:val="ffffff" w:themeColor="background1"/>
      </w:rPr>
      <w:tblPr/>
      <w:tcPr>
        <w:shd w:color="auto" w:fill="6f9331" w:themeFill="accent3" w:val="clear"/>
      </w:tcPr>
    </w:tblStylePr>
    <w:tblStylePr w:type="lastRow">
      <w:pPr>
        <w:spacing w:after="0" w:before="0" w:line="240" w:lineRule="auto"/>
      </w:pPr>
      <w:rPr>
        <w:b w:val="1"/>
        <w:bCs w:val="1"/>
      </w:rPr>
      <w:tblPr/>
      <w:tcPr>
        <w:tcBorders>
          <w:top w:color="6f9331" w:space="0" w:sz="6" w:themeColor="accent3" w:val="double"/>
          <w:left w:color="6f9331" w:space="0" w:sz="8" w:themeColor="accent3" w:val="single"/>
          <w:bottom w:color="6f9331" w:space="0" w:sz="8" w:themeColor="accent3" w:val="single"/>
          <w:right w:color="6f9331" w:space="0" w:sz="8" w:themeColor="accent3" w:val="single"/>
        </w:tcBorders>
      </w:tcPr>
    </w:tblStylePr>
    <w:tblStylePr w:type="firstCol">
      <w:rPr>
        <w:b w:val="1"/>
        <w:bCs w:val="1"/>
      </w:rPr>
    </w:tblStylePr>
    <w:tblStylePr w:type="lastCol">
      <w:rPr>
        <w:b w:val="1"/>
        <w:bCs w:val="1"/>
      </w:rPr>
    </w:tblStylePr>
    <w:tblStylePr w:type="band1Vert">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tblStylePr w:type="band1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style>
  <w:style w:type="table" w:styleId="LightList-Accent4">
    <w:name w:val="Light List Accent 4"/>
    <w:basedOn w:val="TableNormal"/>
    <w:uiPriority w:val="61"/>
    <w:semiHidden w:val="1"/>
    <w:unhideWhenUsed w:val="1"/>
    <w:rsid w:val="00D0108E"/>
    <w:pPr>
      <w:spacing w:after="0" w:before="0"/>
    </w:p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tblBorders>
    </w:tblPr>
    <w:tblStylePr w:type="firstRow">
      <w:pPr>
        <w:spacing w:after="0" w:before="0" w:line="240" w:lineRule="auto"/>
      </w:pPr>
      <w:rPr>
        <w:b w:val="1"/>
        <w:bCs w:val="1"/>
        <w:color w:val="ffffff" w:themeColor="background1"/>
      </w:rPr>
      <w:tblPr/>
      <w:tcPr>
        <w:shd w:color="auto" w:fill="f0566f" w:themeFill="accent4" w:val="clear"/>
      </w:tcPr>
    </w:tblStylePr>
    <w:tblStylePr w:type="lastRow">
      <w:pPr>
        <w:spacing w:after="0" w:before="0" w:line="240" w:lineRule="auto"/>
      </w:pPr>
      <w:rPr>
        <w:b w:val="1"/>
        <w:bCs w:val="1"/>
      </w:rPr>
      <w:tblPr/>
      <w:tcPr>
        <w:tcBorders>
          <w:top w:color="f0566f" w:space="0" w:sz="6" w:themeColor="accent4" w:val="double"/>
          <w:left w:color="f0566f" w:space="0" w:sz="8" w:themeColor="accent4" w:val="single"/>
          <w:bottom w:color="f0566f" w:space="0" w:sz="8" w:themeColor="accent4" w:val="single"/>
          <w:right w:color="f0566f" w:space="0" w:sz="8" w:themeColor="accent4" w:val="single"/>
        </w:tcBorders>
      </w:tcPr>
    </w:tblStylePr>
    <w:tblStylePr w:type="firstCol">
      <w:rPr>
        <w:b w:val="1"/>
        <w:bCs w:val="1"/>
      </w:rPr>
    </w:tblStylePr>
    <w:tblStylePr w:type="lastCol">
      <w:rPr>
        <w:b w:val="1"/>
        <w:bCs w:val="1"/>
      </w:rPr>
    </w:tblStylePr>
    <w:tblStylePr w:type="band1Vert">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tblStylePr w:type="band1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style>
  <w:style w:type="table" w:styleId="LightList-Accent5">
    <w:name w:val="Light List Accent 5"/>
    <w:basedOn w:val="TableNormal"/>
    <w:uiPriority w:val="61"/>
    <w:semiHidden w:val="1"/>
    <w:unhideWhenUsed w:val="1"/>
    <w:rsid w:val="00D0108E"/>
    <w:pPr>
      <w:spacing w:after="0" w:before="0"/>
    </w:p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tblBorders>
    </w:tblPr>
    <w:tblStylePr w:type="firstRow">
      <w:pPr>
        <w:spacing w:after="0" w:before="0" w:line="240" w:lineRule="auto"/>
      </w:pPr>
      <w:rPr>
        <w:b w:val="1"/>
        <w:bCs w:val="1"/>
        <w:color w:val="ffffff" w:themeColor="background1"/>
      </w:rPr>
      <w:tblPr/>
      <w:tcPr>
        <w:shd w:color="auto" w:fill="358ddc" w:themeFill="accent5" w:val="clear"/>
      </w:tcPr>
    </w:tblStylePr>
    <w:tblStylePr w:type="lastRow">
      <w:pPr>
        <w:spacing w:after="0" w:before="0" w:line="240" w:lineRule="auto"/>
      </w:pPr>
      <w:rPr>
        <w:b w:val="1"/>
        <w:bCs w:val="1"/>
      </w:rPr>
      <w:tblPr/>
      <w:tcPr>
        <w:tcBorders>
          <w:top w:color="358ddc" w:space="0" w:sz="6" w:themeColor="accent5" w:val="double"/>
          <w:left w:color="358ddc" w:space="0" w:sz="8" w:themeColor="accent5" w:val="single"/>
          <w:bottom w:color="358ddc" w:space="0" w:sz="8" w:themeColor="accent5" w:val="single"/>
          <w:right w:color="358ddc" w:space="0" w:sz="8" w:themeColor="accent5" w:val="single"/>
        </w:tcBorders>
      </w:tcPr>
    </w:tblStylePr>
    <w:tblStylePr w:type="firstCol">
      <w:rPr>
        <w:b w:val="1"/>
        <w:bCs w:val="1"/>
      </w:rPr>
    </w:tblStylePr>
    <w:tblStylePr w:type="lastCol">
      <w:rPr>
        <w:b w:val="1"/>
        <w:bCs w:val="1"/>
      </w:rPr>
    </w:tblStylePr>
    <w:tblStylePr w:type="band1Vert">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tblStylePr w:type="band1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style>
  <w:style w:type="table" w:styleId="LightList-Accent6">
    <w:name w:val="Light List Accent 6"/>
    <w:basedOn w:val="TableNormal"/>
    <w:uiPriority w:val="61"/>
    <w:semiHidden w:val="1"/>
    <w:unhideWhenUsed w:val="1"/>
    <w:rsid w:val="00D0108E"/>
    <w:pPr>
      <w:spacing w:after="0" w:before="0"/>
    </w:p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tblBorders>
    </w:tblPr>
    <w:tblStylePr w:type="firstRow">
      <w:pPr>
        <w:spacing w:after="0" w:before="0" w:line="240" w:lineRule="auto"/>
      </w:pPr>
      <w:rPr>
        <w:b w:val="1"/>
        <w:bCs w:val="1"/>
        <w:color w:val="ffffff" w:themeColor="background1"/>
      </w:rPr>
      <w:tblPr/>
      <w:tcPr>
        <w:shd w:color="auto" w:fill="ed682d" w:themeFill="accent6" w:val="clear"/>
      </w:tcPr>
    </w:tblStylePr>
    <w:tblStylePr w:type="lastRow">
      <w:pPr>
        <w:spacing w:after="0" w:before="0" w:line="240" w:lineRule="auto"/>
      </w:pPr>
      <w:rPr>
        <w:b w:val="1"/>
        <w:bCs w:val="1"/>
      </w:rPr>
      <w:tblPr/>
      <w:tcPr>
        <w:tcBorders>
          <w:top w:color="ed682d" w:space="0" w:sz="6" w:themeColor="accent6" w:val="double"/>
          <w:left w:color="ed682d" w:space="0" w:sz="8" w:themeColor="accent6" w:val="single"/>
          <w:bottom w:color="ed682d" w:space="0" w:sz="8" w:themeColor="accent6" w:val="single"/>
          <w:right w:color="ed682d" w:space="0" w:sz="8" w:themeColor="accent6" w:val="single"/>
        </w:tcBorders>
      </w:tcPr>
    </w:tblStylePr>
    <w:tblStylePr w:type="firstCol">
      <w:rPr>
        <w:b w:val="1"/>
        <w:bCs w:val="1"/>
      </w:rPr>
    </w:tblStylePr>
    <w:tblStylePr w:type="lastCol">
      <w:rPr>
        <w:b w:val="1"/>
        <w:bCs w:val="1"/>
      </w:rPr>
    </w:tblStylePr>
    <w:tblStylePr w:type="band1Vert">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tblStylePr w:type="band1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style>
  <w:style w:type="table" w:styleId="LightShading">
    <w:name w:val="Light Shading"/>
    <w:basedOn w:val="TableNormal"/>
    <w:uiPriority w:val="60"/>
    <w:semiHidden w:val="1"/>
    <w:unhideWhenUsed w:val="1"/>
    <w:rsid w:val="00D0108E"/>
    <w:pPr>
      <w:spacing w:after="0" w:before="0"/>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D0108E"/>
    <w:pPr>
      <w:spacing w:after="0" w:before="0"/>
    </w:pPr>
    <w:rPr>
      <w:color w:val="501459" w:themeColor="accent1" w:themeShade="0000BF"/>
    </w:rPr>
    <w:tblPr>
      <w:tblStyleRowBandSize w:val="1"/>
      <w:tblStyleColBandSize w:val="1"/>
      <w:tblBorders>
        <w:top w:color="6c1b78" w:space="0" w:sz="8" w:themeColor="accent1" w:val="single"/>
        <w:bottom w:color="6c1b78" w:space="0" w:sz="8" w:themeColor="accent1" w:val="single"/>
      </w:tblBorders>
    </w:tblPr>
    <w:tblStylePr w:type="firstRow">
      <w:pPr>
        <w:spacing w:after="0" w:before="0" w:line="240" w:lineRule="auto"/>
      </w:pPr>
      <w:rPr>
        <w:b w:val="1"/>
        <w:bCs w:val="1"/>
      </w:rPr>
      <w:tblPr/>
      <w:tcPr>
        <w:tcBorders>
          <w:top w:color="6c1b78" w:space="0" w:sz="8" w:themeColor="accent1" w:val="single"/>
          <w:left w:space="0" w:sz="0" w:val="nil"/>
          <w:bottom w:color="6c1b78"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6c1b78" w:space="0" w:sz="8" w:themeColor="accent1" w:val="single"/>
          <w:left w:space="0" w:sz="0" w:val="nil"/>
          <w:bottom w:color="6c1b78"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7b5ee" w:themeFill="accent1" w:themeFillTint="00003F" w:val="clear"/>
      </w:tcPr>
    </w:tblStylePr>
    <w:tblStylePr w:type="band1Horz">
      <w:tblPr/>
      <w:tcPr>
        <w:tcBorders>
          <w:left w:space="0" w:sz="0" w:val="nil"/>
          <w:right w:space="0" w:sz="0" w:val="nil"/>
          <w:insideH w:space="0" w:sz="0" w:val="nil"/>
          <w:insideV w:space="0" w:sz="0" w:val="nil"/>
        </w:tcBorders>
        <w:shd w:color="auto" w:fill="e7b5ee" w:themeFill="accent1" w:themeFillTint="00003F" w:val="clear"/>
      </w:tcPr>
    </w:tblStylePr>
  </w:style>
  <w:style w:type="table" w:styleId="LightShading-Accent2">
    <w:name w:val="Light Shading Accent 2"/>
    <w:basedOn w:val="TableNormal"/>
    <w:uiPriority w:val="60"/>
    <w:semiHidden w:val="1"/>
    <w:unhideWhenUsed w:val="1"/>
    <w:rsid w:val="00D0108E"/>
    <w:pPr>
      <w:spacing w:after="0" w:before="0"/>
    </w:pPr>
    <w:rPr>
      <w:color w:val="2b7672" w:themeColor="accent2" w:themeShade="0000BF"/>
    </w:rPr>
    <w:tblPr>
      <w:tblStyleRowBandSize w:val="1"/>
      <w:tblStyleColBandSize w:val="1"/>
      <w:tblBorders>
        <w:top w:color="3a9f9a" w:space="0" w:sz="8" w:themeColor="accent2" w:val="single"/>
        <w:bottom w:color="3a9f9a" w:space="0" w:sz="8" w:themeColor="accent2" w:val="single"/>
      </w:tblBorders>
    </w:tblPr>
    <w:tblStylePr w:type="firstRow">
      <w:pPr>
        <w:spacing w:after="0" w:before="0" w:line="240" w:lineRule="auto"/>
      </w:pPr>
      <w:rPr>
        <w:b w:val="1"/>
        <w:bCs w:val="1"/>
      </w:rPr>
      <w:tblPr/>
      <w:tcPr>
        <w:tcBorders>
          <w:top w:color="3a9f9a" w:space="0" w:sz="8" w:themeColor="accent2" w:val="single"/>
          <w:left w:space="0" w:sz="0" w:val="nil"/>
          <w:bottom w:color="3a9f9a"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3a9f9a" w:space="0" w:sz="8" w:themeColor="accent2" w:val="single"/>
          <w:left w:space="0" w:sz="0" w:val="nil"/>
          <w:bottom w:color="3a9f9a"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9ebe9" w:themeFill="accent2" w:themeFillTint="00003F" w:val="clear"/>
      </w:tcPr>
    </w:tblStylePr>
    <w:tblStylePr w:type="band1Horz">
      <w:tblPr/>
      <w:tcPr>
        <w:tcBorders>
          <w:left w:space="0" w:sz="0" w:val="nil"/>
          <w:right w:space="0" w:sz="0" w:val="nil"/>
          <w:insideH w:space="0" w:sz="0" w:val="nil"/>
          <w:insideV w:space="0" w:sz="0" w:val="nil"/>
        </w:tcBorders>
        <w:shd w:color="auto" w:fill="c9ebe9" w:themeFill="accent2" w:themeFillTint="00003F" w:val="clear"/>
      </w:tcPr>
    </w:tblStylePr>
  </w:style>
  <w:style w:type="table" w:styleId="LightShading-Accent3">
    <w:name w:val="Light Shading Accent 3"/>
    <w:basedOn w:val="TableNormal"/>
    <w:uiPriority w:val="60"/>
    <w:semiHidden w:val="1"/>
    <w:unhideWhenUsed w:val="1"/>
    <w:rsid w:val="00D0108E"/>
    <w:pPr>
      <w:spacing w:after="0" w:before="0"/>
    </w:pPr>
    <w:rPr>
      <w:color w:val="526e24" w:themeColor="accent3" w:themeShade="0000BF"/>
    </w:rPr>
    <w:tblPr>
      <w:tblStyleRowBandSize w:val="1"/>
      <w:tblStyleColBandSize w:val="1"/>
      <w:tblBorders>
        <w:top w:color="6f9331" w:space="0" w:sz="8" w:themeColor="accent3" w:val="single"/>
        <w:bottom w:color="6f9331" w:space="0" w:sz="8" w:themeColor="accent3" w:val="single"/>
      </w:tblBorders>
    </w:tblPr>
    <w:tblStylePr w:type="firstRow">
      <w:pPr>
        <w:spacing w:after="0" w:before="0" w:line="240" w:lineRule="auto"/>
      </w:pPr>
      <w:rPr>
        <w:b w:val="1"/>
        <w:bCs w:val="1"/>
      </w:rPr>
      <w:tblPr/>
      <w:tcPr>
        <w:tcBorders>
          <w:top w:color="6f9331" w:space="0" w:sz="8" w:themeColor="accent3" w:val="single"/>
          <w:left w:space="0" w:sz="0" w:val="nil"/>
          <w:bottom w:color="6f9331"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6f9331" w:space="0" w:sz="8" w:themeColor="accent3" w:val="single"/>
          <w:left w:space="0" w:sz="0" w:val="nil"/>
          <w:bottom w:color="6f9331"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debc4" w:themeFill="accent3" w:themeFillTint="00003F" w:val="clear"/>
      </w:tcPr>
    </w:tblStylePr>
    <w:tblStylePr w:type="band1Horz">
      <w:tblPr/>
      <w:tcPr>
        <w:tcBorders>
          <w:left w:space="0" w:sz="0" w:val="nil"/>
          <w:right w:space="0" w:sz="0" w:val="nil"/>
          <w:insideH w:space="0" w:sz="0" w:val="nil"/>
          <w:insideV w:space="0" w:sz="0" w:val="nil"/>
        </w:tcBorders>
        <w:shd w:color="auto" w:fill="ddebc4" w:themeFill="accent3" w:themeFillTint="00003F" w:val="clear"/>
      </w:tcPr>
    </w:tblStylePr>
  </w:style>
  <w:style w:type="table" w:styleId="LightShading-Accent4">
    <w:name w:val="Light Shading Accent 4"/>
    <w:basedOn w:val="TableNormal"/>
    <w:uiPriority w:val="60"/>
    <w:semiHidden w:val="1"/>
    <w:unhideWhenUsed w:val="1"/>
    <w:rsid w:val="00D0108E"/>
    <w:pPr>
      <w:spacing w:after="0" w:before="0"/>
    </w:pPr>
    <w:rPr>
      <w:color w:val="e01434" w:themeColor="accent4" w:themeShade="0000BF"/>
    </w:rPr>
    <w:tblPr>
      <w:tblStyleRowBandSize w:val="1"/>
      <w:tblStyleColBandSize w:val="1"/>
      <w:tblBorders>
        <w:top w:color="f0566f" w:space="0" w:sz="8" w:themeColor="accent4" w:val="single"/>
        <w:bottom w:color="f0566f" w:space="0" w:sz="8" w:themeColor="accent4" w:val="single"/>
      </w:tblBorders>
    </w:tblPr>
    <w:tblStylePr w:type="firstRow">
      <w:pPr>
        <w:spacing w:after="0" w:before="0" w:line="240" w:lineRule="auto"/>
      </w:pPr>
      <w:rPr>
        <w:b w:val="1"/>
        <w:bCs w:val="1"/>
      </w:rPr>
      <w:tblPr/>
      <w:tcPr>
        <w:tcBorders>
          <w:top w:color="f0566f" w:space="0" w:sz="8" w:themeColor="accent4" w:val="single"/>
          <w:left w:space="0" w:sz="0" w:val="nil"/>
          <w:bottom w:color="f0566f"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0566f" w:space="0" w:sz="8" w:themeColor="accent4" w:val="single"/>
          <w:left w:space="0" w:sz="0" w:val="nil"/>
          <w:bottom w:color="f0566f"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bd5db" w:themeFill="accent4" w:themeFillTint="00003F" w:val="clear"/>
      </w:tcPr>
    </w:tblStylePr>
    <w:tblStylePr w:type="band1Horz">
      <w:tblPr/>
      <w:tcPr>
        <w:tcBorders>
          <w:left w:space="0" w:sz="0" w:val="nil"/>
          <w:right w:space="0" w:sz="0" w:val="nil"/>
          <w:insideH w:space="0" w:sz="0" w:val="nil"/>
          <w:insideV w:space="0" w:sz="0" w:val="nil"/>
        </w:tcBorders>
        <w:shd w:color="auto" w:fill="fbd5db" w:themeFill="accent4" w:themeFillTint="00003F" w:val="clear"/>
      </w:tcPr>
    </w:tblStylePr>
  </w:style>
  <w:style w:type="table" w:styleId="LightShading-Accent5">
    <w:name w:val="Light Shading Accent 5"/>
    <w:basedOn w:val="TableNormal"/>
    <w:uiPriority w:val="60"/>
    <w:semiHidden w:val="1"/>
    <w:unhideWhenUsed w:val="1"/>
    <w:rsid w:val="00D0108E"/>
    <w:pPr>
      <w:spacing w:after="0" w:before="0"/>
    </w:pPr>
    <w:rPr>
      <w:color w:val="1e69ae" w:themeColor="accent5" w:themeShade="0000BF"/>
    </w:rPr>
    <w:tblPr>
      <w:tblStyleRowBandSize w:val="1"/>
      <w:tblStyleColBandSize w:val="1"/>
      <w:tblBorders>
        <w:top w:color="358ddc" w:space="0" w:sz="8" w:themeColor="accent5" w:val="single"/>
        <w:bottom w:color="358ddc" w:space="0" w:sz="8" w:themeColor="accent5" w:val="single"/>
      </w:tblBorders>
    </w:tblPr>
    <w:tblStylePr w:type="firstRow">
      <w:pPr>
        <w:spacing w:after="0" w:before="0" w:line="240" w:lineRule="auto"/>
      </w:pPr>
      <w:rPr>
        <w:b w:val="1"/>
        <w:bCs w:val="1"/>
      </w:rPr>
      <w:tblPr/>
      <w:tcPr>
        <w:tcBorders>
          <w:top w:color="358ddc" w:space="0" w:sz="8" w:themeColor="accent5" w:val="single"/>
          <w:left w:space="0" w:sz="0" w:val="nil"/>
          <w:bottom w:color="358ddc"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358ddc" w:space="0" w:sz="8" w:themeColor="accent5" w:val="single"/>
          <w:left w:space="0" w:sz="0" w:val="nil"/>
          <w:bottom w:color="358ddc"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ce2f6" w:themeFill="accent5" w:themeFillTint="00003F" w:val="clear"/>
      </w:tcPr>
    </w:tblStylePr>
    <w:tblStylePr w:type="band1Horz">
      <w:tblPr/>
      <w:tcPr>
        <w:tcBorders>
          <w:left w:space="0" w:sz="0" w:val="nil"/>
          <w:right w:space="0" w:sz="0" w:val="nil"/>
          <w:insideH w:space="0" w:sz="0" w:val="nil"/>
          <w:insideV w:space="0" w:sz="0" w:val="nil"/>
        </w:tcBorders>
        <w:shd w:color="auto" w:fill="cce2f6" w:themeFill="accent5" w:themeFillTint="00003F" w:val="clear"/>
      </w:tcPr>
    </w:tblStylePr>
  </w:style>
  <w:style w:type="table" w:styleId="LightShading-Accent6">
    <w:name w:val="Light Shading Accent 6"/>
    <w:basedOn w:val="TableNormal"/>
    <w:uiPriority w:val="60"/>
    <w:semiHidden w:val="1"/>
    <w:unhideWhenUsed w:val="1"/>
    <w:rsid w:val="00D0108E"/>
    <w:pPr>
      <w:spacing w:after="0" w:before="0"/>
    </w:pPr>
    <w:rPr>
      <w:color w:val="c24710" w:themeColor="accent6" w:themeShade="0000BF"/>
    </w:rPr>
    <w:tblPr>
      <w:tblStyleRowBandSize w:val="1"/>
      <w:tblStyleColBandSize w:val="1"/>
      <w:tblBorders>
        <w:top w:color="ed682d" w:space="0" w:sz="8" w:themeColor="accent6" w:val="single"/>
        <w:bottom w:color="ed682d" w:space="0" w:sz="8" w:themeColor="accent6" w:val="single"/>
      </w:tblBorders>
    </w:tblPr>
    <w:tblStylePr w:type="firstRow">
      <w:pPr>
        <w:spacing w:after="0" w:before="0" w:line="240" w:lineRule="auto"/>
      </w:pPr>
      <w:rPr>
        <w:b w:val="1"/>
        <w:bCs w:val="1"/>
      </w:rPr>
      <w:tblPr/>
      <w:tcPr>
        <w:tcBorders>
          <w:top w:color="ed682d" w:space="0" w:sz="8" w:themeColor="accent6" w:val="single"/>
          <w:left w:space="0" w:sz="0" w:val="nil"/>
          <w:bottom w:color="ed682d"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682d" w:space="0" w:sz="8" w:themeColor="accent6" w:val="single"/>
          <w:left w:space="0" w:sz="0" w:val="nil"/>
          <w:bottom w:color="ed682d"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9cb" w:themeFill="accent6" w:themeFillTint="00003F" w:val="clear"/>
      </w:tcPr>
    </w:tblStylePr>
    <w:tblStylePr w:type="band1Horz">
      <w:tblPr/>
      <w:tcPr>
        <w:tcBorders>
          <w:left w:space="0" w:sz="0" w:val="nil"/>
          <w:right w:space="0" w:sz="0" w:val="nil"/>
          <w:insideH w:space="0" w:sz="0" w:val="nil"/>
          <w:insideV w:space="0" w:sz="0" w:val="nil"/>
        </w:tcBorders>
        <w:shd w:color="auto" w:fill="fad9cb" w:themeFill="accent6" w:themeFillTint="00003F" w:val="clear"/>
      </w:tcPr>
    </w:tblStylePr>
  </w:style>
  <w:style w:type="character" w:styleId="LineNumber">
    <w:name w:val="line number"/>
    <w:basedOn w:val="DefaultParagraphFont"/>
    <w:uiPriority w:val="99"/>
    <w:semiHidden w:val="1"/>
    <w:unhideWhenUsed w:val="1"/>
    <w:rsid w:val="00D0108E"/>
  </w:style>
  <w:style w:type="paragraph" w:styleId="List">
    <w:name w:val="List"/>
    <w:basedOn w:val="Normal"/>
    <w:uiPriority w:val="99"/>
    <w:semiHidden w:val="1"/>
    <w:unhideWhenUsed w:val="1"/>
    <w:rsid w:val="00D0108E"/>
    <w:pPr>
      <w:ind w:left="283" w:hanging="283"/>
      <w:contextualSpacing w:val="1"/>
    </w:pPr>
  </w:style>
  <w:style w:type="paragraph" w:styleId="List2">
    <w:name w:val="List 2"/>
    <w:basedOn w:val="Normal"/>
    <w:uiPriority w:val="99"/>
    <w:semiHidden w:val="1"/>
    <w:unhideWhenUsed w:val="1"/>
    <w:rsid w:val="00D0108E"/>
    <w:pPr>
      <w:ind w:left="566" w:hanging="283"/>
      <w:contextualSpacing w:val="1"/>
    </w:pPr>
  </w:style>
  <w:style w:type="paragraph" w:styleId="List3">
    <w:name w:val="List 3"/>
    <w:basedOn w:val="Normal"/>
    <w:uiPriority w:val="99"/>
    <w:semiHidden w:val="1"/>
    <w:unhideWhenUsed w:val="1"/>
    <w:rsid w:val="00D0108E"/>
    <w:pPr>
      <w:ind w:left="849" w:hanging="283"/>
      <w:contextualSpacing w:val="1"/>
    </w:pPr>
  </w:style>
  <w:style w:type="paragraph" w:styleId="List4">
    <w:name w:val="List 4"/>
    <w:basedOn w:val="Normal"/>
    <w:uiPriority w:val="99"/>
    <w:semiHidden w:val="1"/>
    <w:unhideWhenUsed w:val="1"/>
    <w:rsid w:val="00D0108E"/>
    <w:pPr>
      <w:ind w:left="1132" w:hanging="283"/>
      <w:contextualSpacing w:val="1"/>
    </w:pPr>
  </w:style>
  <w:style w:type="paragraph" w:styleId="List5">
    <w:name w:val="List 5"/>
    <w:basedOn w:val="Normal"/>
    <w:uiPriority w:val="99"/>
    <w:semiHidden w:val="1"/>
    <w:unhideWhenUsed w:val="1"/>
    <w:rsid w:val="00D0108E"/>
    <w:pPr>
      <w:ind w:left="1415" w:hanging="283"/>
      <w:contextualSpacing w:val="1"/>
    </w:pPr>
  </w:style>
  <w:style w:type="paragraph" w:styleId="ListBullet2">
    <w:name w:val="List Bullet 2"/>
    <w:basedOn w:val="Normal"/>
    <w:uiPriority w:val="99"/>
    <w:semiHidden w:val="1"/>
    <w:unhideWhenUsed w:val="1"/>
    <w:rsid w:val="00D0108E"/>
    <w:pPr>
      <w:numPr>
        <w:numId w:val="4"/>
      </w:numPr>
      <w:contextualSpacing w:val="1"/>
    </w:pPr>
  </w:style>
  <w:style w:type="paragraph" w:styleId="ListBullet3">
    <w:name w:val="List Bullet 3"/>
    <w:basedOn w:val="Normal"/>
    <w:uiPriority w:val="99"/>
    <w:semiHidden w:val="1"/>
    <w:unhideWhenUsed w:val="1"/>
    <w:rsid w:val="00D0108E"/>
    <w:pPr>
      <w:numPr>
        <w:numId w:val="5"/>
      </w:numPr>
      <w:contextualSpacing w:val="1"/>
    </w:pPr>
  </w:style>
  <w:style w:type="paragraph" w:styleId="ListBullet4">
    <w:name w:val="List Bullet 4"/>
    <w:basedOn w:val="Normal"/>
    <w:uiPriority w:val="99"/>
    <w:semiHidden w:val="1"/>
    <w:unhideWhenUsed w:val="1"/>
    <w:rsid w:val="00D0108E"/>
    <w:pPr>
      <w:numPr>
        <w:numId w:val="6"/>
      </w:numPr>
      <w:contextualSpacing w:val="1"/>
    </w:pPr>
  </w:style>
  <w:style w:type="paragraph" w:styleId="ListBullet5">
    <w:name w:val="List Bullet 5"/>
    <w:basedOn w:val="Normal"/>
    <w:uiPriority w:val="99"/>
    <w:semiHidden w:val="1"/>
    <w:unhideWhenUsed w:val="1"/>
    <w:rsid w:val="00D0108E"/>
    <w:pPr>
      <w:numPr>
        <w:numId w:val="7"/>
      </w:numPr>
      <w:contextualSpacing w:val="1"/>
    </w:pPr>
  </w:style>
  <w:style w:type="paragraph" w:styleId="ListContinue">
    <w:name w:val="List Continue"/>
    <w:basedOn w:val="Normal"/>
    <w:uiPriority w:val="99"/>
    <w:semiHidden w:val="1"/>
    <w:unhideWhenUsed w:val="1"/>
    <w:rsid w:val="00D0108E"/>
    <w:pPr>
      <w:spacing w:after="120"/>
      <w:ind w:left="283"/>
      <w:contextualSpacing w:val="1"/>
    </w:pPr>
  </w:style>
  <w:style w:type="paragraph" w:styleId="ListContinue2">
    <w:name w:val="List Continue 2"/>
    <w:basedOn w:val="Normal"/>
    <w:uiPriority w:val="99"/>
    <w:semiHidden w:val="1"/>
    <w:unhideWhenUsed w:val="1"/>
    <w:rsid w:val="00D0108E"/>
    <w:pPr>
      <w:spacing w:after="120"/>
      <w:ind w:left="566"/>
      <w:contextualSpacing w:val="1"/>
    </w:pPr>
  </w:style>
  <w:style w:type="paragraph" w:styleId="ListContinue3">
    <w:name w:val="List Continue 3"/>
    <w:basedOn w:val="Normal"/>
    <w:uiPriority w:val="99"/>
    <w:semiHidden w:val="1"/>
    <w:unhideWhenUsed w:val="1"/>
    <w:rsid w:val="00D0108E"/>
    <w:pPr>
      <w:spacing w:after="120"/>
      <w:ind w:left="849"/>
      <w:contextualSpacing w:val="1"/>
    </w:pPr>
  </w:style>
  <w:style w:type="paragraph" w:styleId="ListContinue4">
    <w:name w:val="List Continue 4"/>
    <w:basedOn w:val="Normal"/>
    <w:uiPriority w:val="99"/>
    <w:semiHidden w:val="1"/>
    <w:unhideWhenUsed w:val="1"/>
    <w:rsid w:val="00D0108E"/>
    <w:pPr>
      <w:spacing w:after="120"/>
      <w:ind w:left="1132"/>
      <w:contextualSpacing w:val="1"/>
    </w:pPr>
  </w:style>
  <w:style w:type="paragraph" w:styleId="ListContinue5">
    <w:name w:val="List Continue 5"/>
    <w:basedOn w:val="Normal"/>
    <w:uiPriority w:val="99"/>
    <w:semiHidden w:val="1"/>
    <w:unhideWhenUsed w:val="1"/>
    <w:rsid w:val="00D0108E"/>
    <w:pPr>
      <w:spacing w:after="120"/>
      <w:ind w:left="1415"/>
      <w:contextualSpacing w:val="1"/>
    </w:pPr>
  </w:style>
  <w:style w:type="paragraph" w:styleId="ListNumber">
    <w:name w:val="List Number"/>
    <w:basedOn w:val="Normal"/>
    <w:uiPriority w:val="99"/>
    <w:semiHidden w:val="1"/>
    <w:unhideWhenUsed w:val="1"/>
    <w:rsid w:val="00D0108E"/>
    <w:pPr>
      <w:numPr>
        <w:numId w:val="8"/>
      </w:numPr>
      <w:contextualSpacing w:val="1"/>
    </w:pPr>
  </w:style>
  <w:style w:type="paragraph" w:styleId="ListNumber2">
    <w:name w:val="List Number 2"/>
    <w:basedOn w:val="Normal"/>
    <w:uiPriority w:val="99"/>
    <w:semiHidden w:val="1"/>
    <w:unhideWhenUsed w:val="1"/>
    <w:rsid w:val="00D0108E"/>
    <w:pPr>
      <w:numPr>
        <w:numId w:val="9"/>
      </w:numPr>
      <w:contextualSpacing w:val="1"/>
    </w:pPr>
  </w:style>
  <w:style w:type="paragraph" w:styleId="ListNumber3">
    <w:name w:val="List Number 3"/>
    <w:basedOn w:val="Normal"/>
    <w:uiPriority w:val="99"/>
    <w:semiHidden w:val="1"/>
    <w:unhideWhenUsed w:val="1"/>
    <w:rsid w:val="00D0108E"/>
    <w:pPr>
      <w:numPr>
        <w:numId w:val="10"/>
      </w:numPr>
      <w:contextualSpacing w:val="1"/>
    </w:pPr>
  </w:style>
  <w:style w:type="paragraph" w:styleId="ListNumber4">
    <w:name w:val="List Number 4"/>
    <w:basedOn w:val="Normal"/>
    <w:uiPriority w:val="99"/>
    <w:semiHidden w:val="1"/>
    <w:unhideWhenUsed w:val="1"/>
    <w:rsid w:val="00D0108E"/>
    <w:pPr>
      <w:numPr>
        <w:numId w:val="11"/>
      </w:numPr>
      <w:contextualSpacing w:val="1"/>
    </w:pPr>
  </w:style>
  <w:style w:type="paragraph" w:styleId="ListNumber5">
    <w:name w:val="List Number 5"/>
    <w:basedOn w:val="Normal"/>
    <w:uiPriority w:val="99"/>
    <w:semiHidden w:val="1"/>
    <w:unhideWhenUsed w:val="1"/>
    <w:rsid w:val="00D0108E"/>
    <w:pPr>
      <w:numPr>
        <w:numId w:val="12"/>
      </w:numPr>
      <w:contextualSpacing w:val="1"/>
    </w:pPr>
  </w:style>
  <w:style w:type="paragraph" w:styleId="ListParagraph">
    <w:name w:val="List Paragraph"/>
    <w:basedOn w:val="Normal"/>
    <w:uiPriority w:val="34"/>
    <w:unhideWhenUsed w:val="1"/>
    <w:qFormat w:val="1"/>
    <w:rsid w:val="00D0108E"/>
    <w:pPr>
      <w:ind w:left="720"/>
      <w:contextualSpacing w:val="1"/>
    </w:pPr>
  </w:style>
  <w:style w:type="table" w:styleId="ListTable1Light">
    <w:name w:val="List Table 1 Light"/>
    <w:basedOn w:val="TableNormal"/>
    <w:uiPriority w:val="46"/>
    <w:rsid w:val="00D0108E"/>
    <w:pPr>
      <w:spacing w:after="0"/>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D0108E"/>
    <w:pPr>
      <w:spacing w:after="0"/>
    </w:pPr>
    <w:tblPr>
      <w:tblStyleRowBandSize w:val="1"/>
      <w:tblStyleColBandSize w:val="1"/>
    </w:tblPr>
    <w:tblStylePr w:type="firstRow">
      <w:rPr>
        <w:b w:val="1"/>
        <w:bCs w:val="1"/>
      </w:rPr>
      <w:tblPr/>
      <w:tcPr>
        <w:tcBorders>
          <w:bottom w:color="c54dd7" w:space="0" w:sz="4" w:themeColor="accent1" w:themeTint="000099" w:val="single"/>
        </w:tcBorders>
      </w:tcPr>
    </w:tblStylePr>
    <w:tblStylePr w:type="lastRow">
      <w:rPr>
        <w:b w:val="1"/>
        <w:bCs w:val="1"/>
      </w:rPr>
      <w:tblPr/>
      <w:tcPr>
        <w:tcBorders>
          <w:top w:color="c54d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1Light-Accent2">
    <w:name w:val="List Table 1 Light Accent 2"/>
    <w:basedOn w:val="TableNormal"/>
    <w:uiPriority w:val="46"/>
    <w:rsid w:val="00D0108E"/>
    <w:pPr>
      <w:spacing w:after="0"/>
    </w:pPr>
    <w:tblPr>
      <w:tblStyleRowBandSize w:val="1"/>
      <w:tblStyleColBandSize w:val="1"/>
    </w:tblPr>
    <w:tblStylePr w:type="firstRow">
      <w:rPr>
        <w:b w:val="1"/>
        <w:bCs w:val="1"/>
      </w:rPr>
      <w:tblPr/>
      <w:tcPr>
        <w:tcBorders>
          <w:bottom w:color="7ed0cb" w:space="0" w:sz="4" w:themeColor="accent2" w:themeTint="000099" w:val="single"/>
        </w:tcBorders>
      </w:tcPr>
    </w:tblStylePr>
    <w:tblStylePr w:type="lastRow">
      <w:rPr>
        <w:b w:val="1"/>
        <w:bCs w:val="1"/>
      </w:rPr>
      <w:tblPr/>
      <w:tcPr>
        <w:tcBorders>
          <w:top w:color="7ed0cb"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1Light-Accent3">
    <w:name w:val="List Table 1 Light Accent 3"/>
    <w:basedOn w:val="TableNormal"/>
    <w:uiPriority w:val="46"/>
    <w:rsid w:val="00D0108E"/>
    <w:pPr>
      <w:spacing w:after="0"/>
    </w:pPr>
    <w:tblPr>
      <w:tblStyleRowBandSize w:val="1"/>
      <w:tblStyleColBandSize w:val="1"/>
    </w:tblPr>
    <w:tblStylePr w:type="firstRow">
      <w:rPr>
        <w:b w:val="1"/>
        <w:bCs w:val="1"/>
      </w:rPr>
      <w:tblPr/>
      <w:tcPr>
        <w:tcBorders>
          <w:bottom w:color="adcf71" w:space="0" w:sz="4" w:themeColor="accent3" w:themeTint="000099" w:val="single"/>
        </w:tcBorders>
      </w:tcPr>
    </w:tblStylePr>
    <w:tblStylePr w:type="lastRow">
      <w:rPr>
        <w:b w:val="1"/>
        <w:bCs w:val="1"/>
      </w:rPr>
      <w:tblPr/>
      <w:tcPr>
        <w:tcBorders>
          <w:top w:color="adcf71"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1Light-Accent4">
    <w:name w:val="List Table 1 Light Accent 4"/>
    <w:basedOn w:val="TableNormal"/>
    <w:uiPriority w:val="46"/>
    <w:rsid w:val="00D0108E"/>
    <w:pPr>
      <w:spacing w:after="0"/>
    </w:pPr>
    <w:tblPr>
      <w:tblStyleRowBandSize w:val="1"/>
      <w:tblStyleColBandSize w:val="1"/>
    </w:tblPr>
    <w:tblStylePr w:type="firstRow">
      <w:rPr>
        <w:b w:val="1"/>
        <w:bCs w:val="1"/>
      </w:rPr>
      <w:tblPr/>
      <w:tcPr>
        <w:tcBorders>
          <w:bottom w:color="f699a8" w:space="0" w:sz="4" w:themeColor="accent4" w:themeTint="000099" w:val="single"/>
        </w:tcBorders>
      </w:tcPr>
    </w:tblStylePr>
    <w:tblStylePr w:type="lastRow">
      <w:rPr>
        <w:b w:val="1"/>
        <w:bCs w:val="1"/>
      </w:rPr>
      <w:tblPr/>
      <w:tcPr>
        <w:tcBorders>
          <w:top w:color="f699a8"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1Light-Accent5">
    <w:name w:val="List Table 1 Light Accent 5"/>
    <w:basedOn w:val="TableNormal"/>
    <w:uiPriority w:val="46"/>
    <w:rsid w:val="00D0108E"/>
    <w:pPr>
      <w:spacing w:after="0"/>
    </w:pPr>
    <w:tblPr>
      <w:tblStyleRowBandSize w:val="1"/>
      <w:tblStyleColBandSize w:val="1"/>
    </w:tblPr>
    <w:tblStylePr w:type="firstRow">
      <w:rPr>
        <w:b w:val="1"/>
        <w:bCs w:val="1"/>
      </w:rPr>
      <w:tblPr/>
      <w:tcPr>
        <w:tcBorders>
          <w:bottom w:color="85baea" w:space="0" w:sz="4" w:themeColor="accent5" w:themeTint="000099" w:val="single"/>
        </w:tcBorders>
      </w:tcPr>
    </w:tblStylePr>
    <w:tblStylePr w:type="lastRow">
      <w:rPr>
        <w:b w:val="1"/>
        <w:bCs w:val="1"/>
      </w:rPr>
      <w:tblPr/>
      <w:tcPr>
        <w:tcBorders>
          <w:top w:color="85baea"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1Light-Accent6">
    <w:name w:val="List Table 1 Light Accent 6"/>
    <w:basedOn w:val="TableNormal"/>
    <w:uiPriority w:val="46"/>
    <w:rsid w:val="00D0108E"/>
    <w:pPr>
      <w:spacing w:after="0"/>
    </w:pPr>
    <w:tblPr>
      <w:tblStyleRowBandSize w:val="1"/>
      <w:tblStyleColBandSize w:val="1"/>
    </w:tblPr>
    <w:tblStylePr w:type="firstRow">
      <w:rPr>
        <w:b w:val="1"/>
        <w:bCs w:val="1"/>
      </w:rPr>
      <w:tblPr/>
      <w:tcPr>
        <w:tcBorders>
          <w:bottom w:color="f4a480" w:space="0" w:sz="4" w:themeColor="accent6" w:themeTint="000099" w:val="single"/>
        </w:tcBorders>
      </w:tcPr>
    </w:tblStylePr>
    <w:tblStylePr w:type="lastRow">
      <w:rPr>
        <w:b w:val="1"/>
        <w:bCs w:val="1"/>
      </w:rPr>
      <w:tblPr/>
      <w:tcPr>
        <w:tcBorders>
          <w:top w:color="f4a480"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2">
    <w:name w:val="List Table 2"/>
    <w:basedOn w:val="TableNormal"/>
    <w:uiPriority w:val="47"/>
    <w:rsid w:val="00D0108E"/>
    <w:pPr>
      <w:spacing w:after="0"/>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D0108E"/>
    <w:pPr>
      <w:spacing w:after="0"/>
    </w:pPr>
    <w:tblPr>
      <w:tblStyleRowBandSize w:val="1"/>
      <w:tblStyleColBandSize w:val="1"/>
      <w:tblBorders>
        <w:top w:color="c54dd7" w:space="0" w:sz="4" w:themeColor="accent1" w:themeTint="000099" w:val="single"/>
        <w:bottom w:color="c54dd7" w:space="0" w:sz="4" w:themeColor="accent1" w:themeTint="000099" w:val="single"/>
        <w:insideH w:color="c54d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2-Accent2">
    <w:name w:val="List Table 2 Accent 2"/>
    <w:basedOn w:val="TableNormal"/>
    <w:uiPriority w:val="47"/>
    <w:rsid w:val="00D0108E"/>
    <w:pPr>
      <w:spacing w:after="0"/>
    </w:pPr>
    <w:tblPr>
      <w:tblStyleRowBandSize w:val="1"/>
      <w:tblStyleColBandSize w:val="1"/>
      <w:tblBorders>
        <w:top w:color="7ed0cb" w:space="0" w:sz="4" w:themeColor="accent2" w:themeTint="000099" w:val="single"/>
        <w:bottom w:color="7ed0cb" w:space="0" w:sz="4" w:themeColor="accent2" w:themeTint="000099" w:val="single"/>
        <w:insideH w:color="7ed0cb"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2-Accent3">
    <w:name w:val="List Table 2 Accent 3"/>
    <w:basedOn w:val="TableNormal"/>
    <w:uiPriority w:val="47"/>
    <w:rsid w:val="00D0108E"/>
    <w:pPr>
      <w:spacing w:after="0"/>
    </w:pPr>
    <w:tblPr>
      <w:tblStyleRowBandSize w:val="1"/>
      <w:tblStyleColBandSize w:val="1"/>
      <w:tblBorders>
        <w:top w:color="adcf71" w:space="0" w:sz="4" w:themeColor="accent3" w:themeTint="000099" w:val="single"/>
        <w:bottom w:color="adcf71" w:space="0" w:sz="4" w:themeColor="accent3" w:themeTint="000099" w:val="single"/>
        <w:insideH w:color="adcf71"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2-Accent4">
    <w:name w:val="List Table 2 Accent 4"/>
    <w:basedOn w:val="TableNormal"/>
    <w:uiPriority w:val="47"/>
    <w:rsid w:val="00D0108E"/>
    <w:pPr>
      <w:spacing w:after="0"/>
    </w:pPr>
    <w:tblPr>
      <w:tblStyleRowBandSize w:val="1"/>
      <w:tblStyleColBandSize w:val="1"/>
      <w:tblBorders>
        <w:top w:color="f699a8" w:space="0" w:sz="4" w:themeColor="accent4" w:themeTint="000099" w:val="single"/>
        <w:bottom w:color="f699a8" w:space="0" w:sz="4" w:themeColor="accent4" w:themeTint="000099" w:val="single"/>
        <w:insideH w:color="f699a8"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2-Accent5">
    <w:name w:val="List Table 2 Accent 5"/>
    <w:basedOn w:val="TableNormal"/>
    <w:uiPriority w:val="47"/>
    <w:rsid w:val="00D0108E"/>
    <w:pPr>
      <w:spacing w:after="0"/>
    </w:pPr>
    <w:tblPr>
      <w:tblStyleRowBandSize w:val="1"/>
      <w:tblStyleColBandSize w:val="1"/>
      <w:tblBorders>
        <w:top w:color="85baea" w:space="0" w:sz="4" w:themeColor="accent5" w:themeTint="000099" w:val="single"/>
        <w:bottom w:color="85baea" w:space="0" w:sz="4" w:themeColor="accent5" w:themeTint="000099" w:val="single"/>
        <w:insideH w:color="85baea"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2-Accent6">
    <w:name w:val="List Table 2 Accent 6"/>
    <w:basedOn w:val="TableNormal"/>
    <w:uiPriority w:val="47"/>
    <w:rsid w:val="00D0108E"/>
    <w:pPr>
      <w:spacing w:after="0"/>
    </w:pPr>
    <w:tblPr>
      <w:tblStyleRowBandSize w:val="1"/>
      <w:tblStyleColBandSize w:val="1"/>
      <w:tblBorders>
        <w:top w:color="f4a480" w:space="0" w:sz="4" w:themeColor="accent6" w:themeTint="000099" w:val="single"/>
        <w:bottom w:color="f4a480" w:space="0" w:sz="4" w:themeColor="accent6" w:themeTint="000099" w:val="single"/>
        <w:insideH w:color="f4a480"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3">
    <w:name w:val="List Table 3"/>
    <w:basedOn w:val="TableNormal"/>
    <w:uiPriority w:val="48"/>
    <w:rsid w:val="00D0108E"/>
    <w:pPr>
      <w:spacing w:after="0"/>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D0108E"/>
    <w:pPr>
      <w:spacing w:after="0"/>
    </w:pPr>
    <w:tblPr>
      <w:tblStyleRowBandSize w:val="1"/>
      <w:tblStyleColBandSize w:val="1"/>
      <w:tblBorders>
        <w:top w:color="6c1b78" w:space="0" w:sz="4" w:themeColor="accent1" w:val="single"/>
        <w:left w:color="6c1b78" w:space="0" w:sz="4" w:themeColor="accent1" w:val="single"/>
        <w:bottom w:color="6c1b78" w:space="0" w:sz="4" w:themeColor="accent1" w:val="single"/>
        <w:right w:color="6c1b78" w:space="0" w:sz="4" w:themeColor="accent1" w:val="single"/>
      </w:tblBorders>
    </w:tblPr>
    <w:tblStylePr w:type="firstRow">
      <w:rPr>
        <w:b w:val="1"/>
        <w:bCs w:val="1"/>
        <w:color w:val="ffffff" w:themeColor="background1"/>
      </w:rPr>
      <w:tblPr/>
      <w:tcPr>
        <w:shd w:color="auto" w:fill="6c1b78" w:themeFill="accent1" w:val="clear"/>
      </w:tcPr>
    </w:tblStylePr>
    <w:tblStylePr w:type="lastRow">
      <w:rPr>
        <w:b w:val="1"/>
        <w:bCs w:val="1"/>
      </w:rPr>
      <w:tblPr/>
      <w:tcPr>
        <w:tcBorders>
          <w:top w:color="6c1b78"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c1b78" w:space="0" w:sz="4" w:themeColor="accent1" w:val="single"/>
          <w:right w:color="6c1b78" w:space="0" w:sz="4" w:themeColor="accent1" w:val="single"/>
        </w:tcBorders>
      </w:tcPr>
    </w:tblStylePr>
    <w:tblStylePr w:type="band1Horz">
      <w:tblPr/>
      <w:tcPr>
        <w:tcBorders>
          <w:top w:color="6c1b78" w:space="0" w:sz="4" w:themeColor="accent1" w:val="single"/>
          <w:bottom w:color="6c1b78"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c1b78" w:space="0" w:sz="4" w:themeColor="accent1" w:val="double"/>
          <w:left w:space="0" w:sz="0" w:val="nil"/>
        </w:tcBorders>
      </w:tcPr>
    </w:tblStylePr>
    <w:tblStylePr w:type="swCell">
      <w:tblPr/>
      <w:tcPr>
        <w:tcBorders>
          <w:top w:color="6c1b78" w:space="0" w:sz="4" w:themeColor="accent1" w:val="double"/>
          <w:right w:space="0" w:sz="0" w:val="nil"/>
        </w:tcBorders>
      </w:tcPr>
    </w:tblStylePr>
  </w:style>
  <w:style w:type="table" w:styleId="ListTable3-Accent2">
    <w:name w:val="List Table 3 Accent 2"/>
    <w:basedOn w:val="TableNormal"/>
    <w:uiPriority w:val="48"/>
    <w:rsid w:val="00D0108E"/>
    <w:pPr>
      <w:spacing w:after="0"/>
    </w:pPr>
    <w:tblPr>
      <w:tblStyleRowBandSize w:val="1"/>
      <w:tblStyleColBandSize w:val="1"/>
      <w:tblBorders>
        <w:top w:color="3a9f9a" w:space="0" w:sz="4" w:themeColor="accent2" w:val="single"/>
        <w:left w:color="3a9f9a" w:space="0" w:sz="4" w:themeColor="accent2" w:val="single"/>
        <w:bottom w:color="3a9f9a" w:space="0" w:sz="4" w:themeColor="accent2" w:val="single"/>
        <w:right w:color="3a9f9a" w:space="0" w:sz="4" w:themeColor="accent2" w:val="single"/>
      </w:tblBorders>
    </w:tblPr>
    <w:tblStylePr w:type="firstRow">
      <w:rPr>
        <w:b w:val="1"/>
        <w:bCs w:val="1"/>
        <w:color w:val="ffffff" w:themeColor="background1"/>
      </w:rPr>
      <w:tblPr/>
      <w:tcPr>
        <w:shd w:color="auto" w:fill="3a9f9a" w:themeFill="accent2" w:val="clear"/>
      </w:tcPr>
    </w:tblStylePr>
    <w:tblStylePr w:type="lastRow">
      <w:rPr>
        <w:b w:val="1"/>
        <w:bCs w:val="1"/>
      </w:rPr>
      <w:tblPr/>
      <w:tcPr>
        <w:tcBorders>
          <w:top w:color="3a9f9a"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a9f9a" w:space="0" w:sz="4" w:themeColor="accent2" w:val="single"/>
          <w:right w:color="3a9f9a" w:space="0" w:sz="4" w:themeColor="accent2" w:val="single"/>
        </w:tcBorders>
      </w:tcPr>
    </w:tblStylePr>
    <w:tblStylePr w:type="band1Horz">
      <w:tblPr/>
      <w:tcPr>
        <w:tcBorders>
          <w:top w:color="3a9f9a" w:space="0" w:sz="4" w:themeColor="accent2" w:val="single"/>
          <w:bottom w:color="3a9f9a"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a9f9a" w:space="0" w:sz="4" w:themeColor="accent2" w:val="double"/>
          <w:left w:space="0" w:sz="0" w:val="nil"/>
        </w:tcBorders>
      </w:tcPr>
    </w:tblStylePr>
    <w:tblStylePr w:type="swCell">
      <w:tblPr/>
      <w:tcPr>
        <w:tcBorders>
          <w:top w:color="3a9f9a" w:space="0" w:sz="4" w:themeColor="accent2" w:val="double"/>
          <w:right w:space="0" w:sz="0" w:val="nil"/>
        </w:tcBorders>
      </w:tcPr>
    </w:tblStylePr>
  </w:style>
  <w:style w:type="table" w:styleId="ListTable3-Accent3">
    <w:name w:val="List Table 3 Accent 3"/>
    <w:basedOn w:val="TableNormal"/>
    <w:uiPriority w:val="48"/>
    <w:rsid w:val="00D0108E"/>
    <w:pPr>
      <w:spacing w:after="0"/>
    </w:pPr>
    <w:tblPr>
      <w:tblStyleRowBandSize w:val="1"/>
      <w:tblStyleColBandSize w:val="1"/>
      <w:tblBorders>
        <w:top w:color="6f9331" w:space="0" w:sz="4" w:themeColor="accent3" w:val="single"/>
        <w:left w:color="6f9331" w:space="0" w:sz="4" w:themeColor="accent3" w:val="single"/>
        <w:bottom w:color="6f9331" w:space="0" w:sz="4" w:themeColor="accent3" w:val="single"/>
        <w:right w:color="6f9331" w:space="0" w:sz="4" w:themeColor="accent3" w:val="single"/>
      </w:tblBorders>
    </w:tblPr>
    <w:tblStylePr w:type="firstRow">
      <w:rPr>
        <w:b w:val="1"/>
        <w:bCs w:val="1"/>
        <w:color w:val="ffffff" w:themeColor="background1"/>
      </w:rPr>
      <w:tblPr/>
      <w:tcPr>
        <w:shd w:color="auto" w:fill="6f9331" w:themeFill="accent3" w:val="clear"/>
      </w:tcPr>
    </w:tblStylePr>
    <w:tblStylePr w:type="lastRow">
      <w:rPr>
        <w:b w:val="1"/>
        <w:bCs w:val="1"/>
      </w:rPr>
      <w:tblPr/>
      <w:tcPr>
        <w:tcBorders>
          <w:top w:color="6f9331"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f9331" w:space="0" w:sz="4" w:themeColor="accent3" w:val="single"/>
          <w:right w:color="6f9331" w:space="0" w:sz="4" w:themeColor="accent3" w:val="single"/>
        </w:tcBorders>
      </w:tcPr>
    </w:tblStylePr>
    <w:tblStylePr w:type="band1Horz">
      <w:tblPr/>
      <w:tcPr>
        <w:tcBorders>
          <w:top w:color="6f9331" w:space="0" w:sz="4" w:themeColor="accent3" w:val="single"/>
          <w:bottom w:color="6f9331"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f9331" w:space="0" w:sz="4" w:themeColor="accent3" w:val="double"/>
          <w:left w:space="0" w:sz="0" w:val="nil"/>
        </w:tcBorders>
      </w:tcPr>
    </w:tblStylePr>
    <w:tblStylePr w:type="swCell">
      <w:tblPr/>
      <w:tcPr>
        <w:tcBorders>
          <w:top w:color="6f9331" w:space="0" w:sz="4" w:themeColor="accent3" w:val="double"/>
          <w:right w:space="0" w:sz="0" w:val="nil"/>
        </w:tcBorders>
      </w:tcPr>
    </w:tblStylePr>
  </w:style>
  <w:style w:type="table" w:styleId="ListTable3-Accent4">
    <w:name w:val="List Table 3 Accent 4"/>
    <w:basedOn w:val="TableNormal"/>
    <w:uiPriority w:val="48"/>
    <w:rsid w:val="00D0108E"/>
    <w:pPr>
      <w:spacing w:after="0"/>
    </w:pPr>
    <w:tblPr>
      <w:tblStyleRowBandSize w:val="1"/>
      <w:tblStyleColBandSize w:val="1"/>
      <w:tblBorders>
        <w:top w:color="f0566f" w:space="0" w:sz="4" w:themeColor="accent4" w:val="single"/>
        <w:left w:color="f0566f" w:space="0" w:sz="4" w:themeColor="accent4" w:val="single"/>
        <w:bottom w:color="f0566f" w:space="0" w:sz="4" w:themeColor="accent4" w:val="single"/>
        <w:right w:color="f0566f" w:space="0" w:sz="4" w:themeColor="accent4" w:val="single"/>
      </w:tblBorders>
    </w:tblPr>
    <w:tblStylePr w:type="firstRow">
      <w:rPr>
        <w:b w:val="1"/>
        <w:bCs w:val="1"/>
        <w:color w:val="ffffff" w:themeColor="background1"/>
      </w:rPr>
      <w:tblPr/>
      <w:tcPr>
        <w:shd w:color="auto" w:fill="f0566f" w:themeFill="accent4" w:val="clear"/>
      </w:tcPr>
    </w:tblStylePr>
    <w:tblStylePr w:type="lastRow">
      <w:rPr>
        <w:b w:val="1"/>
        <w:bCs w:val="1"/>
      </w:rPr>
      <w:tblPr/>
      <w:tcPr>
        <w:tcBorders>
          <w:top w:color="f0566f"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0566f" w:space="0" w:sz="4" w:themeColor="accent4" w:val="single"/>
          <w:right w:color="f0566f" w:space="0" w:sz="4" w:themeColor="accent4" w:val="single"/>
        </w:tcBorders>
      </w:tcPr>
    </w:tblStylePr>
    <w:tblStylePr w:type="band1Horz">
      <w:tblPr/>
      <w:tcPr>
        <w:tcBorders>
          <w:top w:color="f0566f" w:space="0" w:sz="4" w:themeColor="accent4" w:val="single"/>
          <w:bottom w:color="f0566f"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0566f" w:space="0" w:sz="4" w:themeColor="accent4" w:val="double"/>
          <w:left w:space="0" w:sz="0" w:val="nil"/>
        </w:tcBorders>
      </w:tcPr>
    </w:tblStylePr>
    <w:tblStylePr w:type="swCell">
      <w:tblPr/>
      <w:tcPr>
        <w:tcBorders>
          <w:top w:color="f0566f" w:space="0" w:sz="4" w:themeColor="accent4" w:val="double"/>
          <w:right w:space="0" w:sz="0" w:val="nil"/>
        </w:tcBorders>
      </w:tcPr>
    </w:tblStylePr>
  </w:style>
  <w:style w:type="table" w:styleId="ListTable3-Accent5">
    <w:name w:val="List Table 3 Accent 5"/>
    <w:basedOn w:val="TableNormal"/>
    <w:uiPriority w:val="48"/>
    <w:rsid w:val="00D0108E"/>
    <w:pPr>
      <w:spacing w:after="0"/>
    </w:pPr>
    <w:tblPr>
      <w:tblStyleRowBandSize w:val="1"/>
      <w:tblStyleColBandSize w:val="1"/>
      <w:tblBorders>
        <w:top w:color="358ddc" w:space="0" w:sz="4" w:themeColor="accent5" w:val="single"/>
        <w:left w:color="358ddc" w:space="0" w:sz="4" w:themeColor="accent5" w:val="single"/>
        <w:bottom w:color="358ddc" w:space="0" w:sz="4" w:themeColor="accent5" w:val="single"/>
        <w:right w:color="358ddc" w:space="0" w:sz="4" w:themeColor="accent5" w:val="single"/>
      </w:tblBorders>
    </w:tblPr>
    <w:tblStylePr w:type="firstRow">
      <w:rPr>
        <w:b w:val="1"/>
        <w:bCs w:val="1"/>
        <w:color w:val="ffffff" w:themeColor="background1"/>
      </w:rPr>
      <w:tblPr/>
      <w:tcPr>
        <w:shd w:color="auto" w:fill="358ddc" w:themeFill="accent5" w:val="clear"/>
      </w:tcPr>
    </w:tblStylePr>
    <w:tblStylePr w:type="lastRow">
      <w:rPr>
        <w:b w:val="1"/>
        <w:bCs w:val="1"/>
      </w:rPr>
      <w:tblPr/>
      <w:tcPr>
        <w:tcBorders>
          <w:top w:color="358ddc"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58ddc" w:space="0" w:sz="4" w:themeColor="accent5" w:val="single"/>
          <w:right w:color="358ddc" w:space="0" w:sz="4" w:themeColor="accent5" w:val="single"/>
        </w:tcBorders>
      </w:tcPr>
    </w:tblStylePr>
    <w:tblStylePr w:type="band1Horz">
      <w:tblPr/>
      <w:tcPr>
        <w:tcBorders>
          <w:top w:color="358ddc" w:space="0" w:sz="4" w:themeColor="accent5" w:val="single"/>
          <w:bottom w:color="358ddc"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58ddc" w:space="0" w:sz="4" w:themeColor="accent5" w:val="double"/>
          <w:left w:space="0" w:sz="0" w:val="nil"/>
        </w:tcBorders>
      </w:tcPr>
    </w:tblStylePr>
    <w:tblStylePr w:type="swCell">
      <w:tblPr/>
      <w:tcPr>
        <w:tcBorders>
          <w:top w:color="358ddc" w:space="0" w:sz="4" w:themeColor="accent5" w:val="double"/>
          <w:right w:space="0" w:sz="0" w:val="nil"/>
        </w:tcBorders>
      </w:tcPr>
    </w:tblStylePr>
  </w:style>
  <w:style w:type="table" w:styleId="ListTable3-Accent6">
    <w:name w:val="List Table 3 Accent 6"/>
    <w:basedOn w:val="TableNormal"/>
    <w:uiPriority w:val="48"/>
    <w:rsid w:val="00D0108E"/>
    <w:pPr>
      <w:spacing w:after="0"/>
    </w:pPr>
    <w:tblPr>
      <w:tblStyleRowBandSize w:val="1"/>
      <w:tblStyleColBandSize w:val="1"/>
      <w:tblBorders>
        <w:top w:color="ed682d" w:space="0" w:sz="4" w:themeColor="accent6" w:val="single"/>
        <w:left w:color="ed682d" w:space="0" w:sz="4" w:themeColor="accent6" w:val="single"/>
        <w:bottom w:color="ed682d" w:space="0" w:sz="4" w:themeColor="accent6" w:val="single"/>
        <w:right w:color="ed682d" w:space="0" w:sz="4" w:themeColor="accent6" w:val="single"/>
      </w:tblBorders>
    </w:tblPr>
    <w:tblStylePr w:type="firstRow">
      <w:rPr>
        <w:b w:val="1"/>
        <w:bCs w:val="1"/>
        <w:color w:val="ffffff" w:themeColor="background1"/>
      </w:rPr>
      <w:tblPr/>
      <w:tcPr>
        <w:shd w:color="auto" w:fill="ed682d" w:themeFill="accent6" w:val="clear"/>
      </w:tcPr>
    </w:tblStylePr>
    <w:tblStylePr w:type="lastRow">
      <w:rPr>
        <w:b w:val="1"/>
        <w:bCs w:val="1"/>
      </w:rPr>
      <w:tblPr/>
      <w:tcPr>
        <w:tcBorders>
          <w:top w:color="ed682d"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682d" w:space="0" w:sz="4" w:themeColor="accent6" w:val="single"/>
          <w:right w:color="ed682d" w:space="0" w:sz="4" w:themeColor="accent6" w:val="single"/>
        </w:tcBorders>
      </w:tcPr>
    </w:tblStylePr>
    <w:tblStylePr w:type="band1Horz">
      <w:tblPr/>
      <w:tcPr>
        <w:tcBorders>
          <w:top w:color="ed682d" w:space="0" w:sz="4" w:themeColor="accent6" w:val="single"/>
          <w:bottom w:color="ed682d"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682d" w:space="0" w:sz="4" w:themeColor="accent6" w:val="double"/>
          <w:left w:space="0" w:sz="0" w:val="nil"/>
        </w:tcBorders>
      </w:tcPr>
    </w:tblStylePr>
    <w:tblStylePr w:type="swCell">
      <w:tblPr/>
      <w:tcPr>
        <w:tcBorders>
          <w:top w:color="ed682d" w:space="0" w:sz="4" w:themeColor="accent6" w:val="double"/>
          <w:right w:space="0" w:sz="0" w:val="nil"/>
        </w:tcBorders>
      </w:tcPr>
    </w:tblStylePr>
  </w:style>
  <w:style w:type="table" w:styleId="ListTable4">
    <w:name w:val="List Table 4"/>
    <w:basedOn w:val="TableNormal"/>
    <w:uiPriority w:val="49"/>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tblBorders>
    </w:tblPr>
    <w:tblStylePr w:type="firstRow">
      <w:rPr>
        <w:b w:val="1"/>
        <w:bCs w:val="1"/>
        <w:color w:val="ffffff" w:themeColor="background1"/>
      </w:rPr>
      <w:tblPr/>
      <w:tcPr>
        <w:tcBorders>
          <w:top w:color="6c1b78" w:space="0" w:sz="4" w:themeColor="accent1" w:val="single"/>
          <w:left w:color="6c1b78" w:space="0" w:sz="4" w:themeColor="accent1" w:val="single"/>
          <w:bottom w:color="6c1b78" w:space="0" w:sz="4" w:themeColor="accent1" w:val="single"/>
          <w:right w:color="6c1b78" w:space="0" w:sz="4" w:themeColor="accent1" w:val="single"/>
          <w:insideH w:space="0" w:sz="0" w:val="nil"/>
        </w:tcBorders>
        <w:shd w:color="auto" w:fill="6c1b78" w:themeFill="accent1" w:val="clear"/>
      </w:tcPr>
    </w:tblStylePr>
    <w:tblStylePr w:type="lastRow">
      <w:rPr>
        <w:b w:val="1"/>
        <w:bCs w:val="1"/>
      </w:rPr>
      <w:tblPr/>
      <w:tcPr>
        <w:tcBorders>
          <w:top w:color="c54d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4-Accent2">
    <w:name w:val="List Table 4 Accent 2"/>
    <w:basedOn w:val="TableNormal"/>
    <w:uiPriority w:val="49"/>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tblBorders>
    </w:tblPr>
    <w:tblStylePr w:type="firstRow">
      <w:rPr>
        <w:b w:val="1"/>
        <w:bCs w:val="1"/>
        <w:color w:val="ffffff" w:themeColor="background1"/>
      </w:rPr>
      <w:tblPr/>
      <w:tcPr>
        <w:tcBorders>
          <w:top w:color="3a9f9a" w:space="0" w:sz="4" w:themeColor="accent2" w:val="single"/>
          <w:left w:color="3a9f9a" w:space="0" w:sz="4" w:themeColor="accent2" w:val="single"/>
          <w:bottom w:color="3a9f9a" w:space="0" w:sz="4" w:themeColor="accent2" w:val="single"/>
          <w:right w:color="3a9f9a" w:space="0" w:sz="4" w:themeColor="accent2" w:val="single"/>
          <w:insideH w:space="0" w:sz="0" w:val="nil"/>
        </w:tcBorders>
        <w:shd w:color="auto" w:fill="3a9f9a" w:themeFill="accent2" w:val="clear"/>
      </w:tcPr>
    </w:tblStylePr>
    <w:tblStylePr w:type="lastRow">
      <w:rPr>
        <w:b w:val="1"/>
        <w:bCs w:val="1"/>
      </w:rPr>
      <w:tblPr/>
      <w:tcPr>
        <w:tcBorders>
          <w:top w:color="7ed0cb"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4-Accent3">
    <w:name w:val="List Table 4 Accent 3"/>
    <w:basedOn w:val="TableNormal"/>
    <w:uiPriority w:val="49"/>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tblBorders>
    </w:tblPr>
    <w:tblStylePr w:type="firstRow">
      <w:rPr>
        <w:b w:val="1"/>
        <w:bCs w:val="1"/>
        <w:color w:val="ffffff" w:themeColor="background1"/>
      </w:rPr>
      <w:tblPr/>
      <w:tcPr>
        <w:tcBorders>
          <w:top w:color="6f9331" w:space="0" w:sz="4" w:themeColor="accent3" w:val="single"/>
          <w:left w:color="6f9331" w:space="0" w:sz="4" w:themeColor="accent3" w:val="single"/>
          <w:bottom w:color="6f9331" w:space="0" w:sz="4" w:themeColor="accent3" w:val="single"/>
          <w:right w:color="6f9331" w:space="0" w:sz="4" w:themeColor="accent3" w:val="single"/>
          <w:insideH w:space="0" w:sz="0" w:val="nil"/>
        </w:tcBorders>
        <w:shd w:color="auto" w:fill="6f9331" w:themeFill="accent3" w:val="clear"/>
      </w:tcPr>
    </w:tblStylePr>
    <w:tblStylePr w:type="lastRow">
      <w:rPr>
        <w:b w:val="1"/>
        <w:bCs w:val="1"/>
      </w:rPr>
      <w:tblPr/>
      <w:tcPr>
        <w:tcBorders>
          <w:top w:color="adcf71"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4-Accent4">
    <w:name w:val="List Table 4 Accent 4"/>
    <w:basedOn w:val="TableNormal"/>
    <w:uiPriority w:val="49"/>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tblBorders>
    </w:tblPr>
    <w:tblStylePr w:type="firstRow">
      <w:rPr>
        <w:b w:val="1"/>
        <w:bCs w:val="1"/>
        <w:color w:val="ffffff" w:themeColor="background1"/>
      </w:rPr>
      <w:tblPr/>
      <w:tcPr>
        <w:tcBorders>
          <w:top w:color="f0566f" w:space="0" w:sz="4" w:themeColor="accent4" w:val="single"/>
          <w:left w:color="f0566f" w:space="0" w:sz="4" w:themeColor="accent4" w:val="single"/>
          <w:bottom w:color="f0566f" w:space="0" w:sz="4" w:themeColor="accent4" w:val="single"/>
          <w:right w:color="f0566f" w:space="0" w:sz="4" w:themeColor="accent4" w:val="single"/>
          <w:insideH w:space="0" w:sz="0" w:val="nil"/>
        </w:tcBorders>
        <w:shd w:color="auto" w:fill="f0566f" w:themeFill="accent4" w:val="clear"/>
      </w:tcPr>
    </w:tblStylePr>
    <w:tblStylePr w:type="lastRow">
      <w:rPr>
        <w:b w:val="1"/>
        <w:bCs w:val="1"/>
      </w:rPr>
      <w:tblPr/>
      <w:tcPr>
        <w:tcBorders>
          <w:top w:color="f699a8"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4-Accent5">
    <w:name w:val="List Table 4 Accent 5"/>
    <w:basedOn w:val="TableNormal"/>
    <w:uiPriority w:val="49"/>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tblBorders>
    </w:tblPr>
    <w:tblStylePr w:type="firstRow">
      <w:rPr>
        <w:b w:val="1"/>
        <w:bCs w:val="1"/>
        <w:color w:val="ffffff" w:themeColor="background1"/>
      </w:rPr>
      <w:tblPr/>
      <w:tcPr>
        <w:tcBorders>
          <w:top w:color="358ddc" w:space="0" w:sz="4" w:themeColor="accent5" w:val="single"/>
          <w:left w:color="358ddc" w:space="0" w:sz="4" w:themeColor="accent5" w:val="single"/>
          <w:bottom w:color="358ddc" w:space="0" w:sz="4" w:themeColor="accent5" w:val="single"/>
          <w:right w:color="358ddc" w:space="0" w:sz="4" w:themeColor="accent5" w:val="single"/>
          <w:insideH w:space="0" w:sz="0" w:val="nil"/>
        </w:tcBorders>
        <w:shd w:color="auto" w:fill="358ddc" w:themeFill="accent5" w:val="clear"/>
      </w:tcPr>
    </w:tblStylePr>
    <w:tblStylePr w:type="lastRow">
      <w:rPr>
        <w:b w:val="1"/>
        <w:bCs w:val="1"/>
      </w:rPr>
      <w:tblPr/>
      <w:tcPr>
        <w:tcBorders>
          <w:top w:color="85baea"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4-Accent6">
    <w:name w:val="List Table 4 Accent 6"/>
    <w:basedOn w:val="TableNormal"/>
    <w:uiPriority w:val="49"/>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tblBorders>
    </w:tblPr>
    <w:tblStylePr w:type="firstRow">
      <w:rPr>
        <w:b w:val="1"/>
        <w:bCs w:val="1"/>
        <w:color w:val="ffffff" w:themeColor="background1"/>
      </w:rPr>
      <w:tblPr/>
      <w:tcPr>
        <w:tcBorders>
          <w:top w:color="ed682d" w:space="0" w:sz="4" w:themeColor="accent6" w:val="single"/>
          <w:left w:color="ed682d" w:space="0" w:sz="4" w:themeColor="accent6" w:val="single"/>
          <w:bottom w:color="ed682d" w:space="0" w:sz="4" w:themeColor="accent6" w:val="single"/>
          <w:right w:color="ed682d" w:space="0" w:sz="4" w:themeColor="accent6" w:val="single"/>
          <w:insideH w:space="0" w:sz="0" w:val="nil"/>
        </w:tcBorders>
        <w:shd w:color="auto" w:fill="ed682d" w:themeFill="accent6" w:val="clear"/>
      </w:tcPr>
    </w:tblStylePr>
    <w:tblStylePr w:type="lastRow">
      <w:rPr>
        <w:b w:val="1"/>
        <w:bCs w:val="1"/>
      </w:rPr>
      <w:tblPr/>
      <w:tcPr>
        <w:tcBorders>
          <w:top w:color="f4a480"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5Dark">
    <w:name w:val="List Table 5 Dark"/>
    <w:basedOn w:val="TableNormal"/>
    <w:uiPriority w:val="50"/>
    <w:rsid w:val="00D0108E"/>
    <w:pPr>
      <w:spacing w:after="0"/>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D0108E"/>
    <w:pPr>
      <w:spacing w:after="0"/>
    </w:pPr>
    <w:rPr>
      <w:color w:val="ffffff" w:themeColor="background1"/>
    </w:rPr>
    <w:tblPr>
      <w:tblStyleRowBandSize w:val="1"/>
      <w:tblStyleColBandSize w:val="1"/>
      <w:tblBorders>
        <w:top w:color="6c1b78" w:space="0" w:sz="24" w:themeColor="accent1" w:val="single"/>
        <w:left w:color="6c1b78" w:space="0" w:sz="24" w:themeColor="accent1" w:val="single"/>
        <w:bottom w:color="6c1b78" w:space="0" w:sz="24" w:themeColor="accent1" w:val="single"/>
        <w:right w:color="6c1b78" w:space="0" w:sz="24" w:themeColor="accent1" w:val="single"/>
      </w:tblBorders>
    </w:tblPr>
    <w:tcPr>
      <w:shd w:color="auto" w:fill="6c1b78"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D0108E"/>
    <w:pPr>
      <w:spacing w:after="0"/>
    </w:pPr>
    <w:rPr>
      <w:color w:val="ffffff" w:themeColor="background1"/>
    </w:rPr>
    <w:tblPr>
      <w:tblStyleRowBandSize w:val="1"/>
      <w:tblStyleColBandSize w:val="1"/>
      <w:tblBorders>
        <w:top w:color="3a9f9a" w:space="0" w:sz="24" w:themeColor="accent2" w:val="single"/>
        <w:left w:color="3a9f9a" w:space="0" w:sz="24" w:themeColor="accent2" w:val="single"/>
        <w:bottom w:color="3a9f9a" w:space="0" w:sz="24" w:themeColor="accent2" w:val="single"/>
        <w:right w:color="3a9f9a" w:space="0" w:sz="24" w:themeColor="accent2" w:val="single"/>
      </w:tblBorders>
    </w:tblPr>
    <w:tcPr>
      <w:shd w:color="auto" w:fill="3a9f9a"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D0108E"/>
    <w:pPr>
      <w:spacing w:after="0"/>
    </w:pPr>
    <w:rPr>
      <w:color w:val="ffffff" w:themeColor="background1"/>
    </w:rPr>
    <w:tblPr>
      <w:tblStyleRowBandSize w:val="1"/>
      <w:tblStyleColBandSize w:val="1"/>
      <w:tblBorders>
        <w:top w:color="6f9331" w:space="0" w:sz="24" w:themeColor="accent3" w:val="single"/>
        <w:left w:color="6f9331" w:space="0" w:sz="24" w:themeColor="accent3" w:val="single"/>
        <w:bottom w:color="6f9331" w:space="0" w:sz="24" w:themeColor="accent3" w:val="single"/>
        <w:right w:color="6f9331" w:space="0" w:sz="24" w:themeColor="accent3" w:val="single"/>
      </w:tblBorders>
    </w:tblPr>
    <w:tcPr>
      <w:shd w:color="auto" w:fill="6f9331"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D0108E"/>
    <w:pPr>
      <w:spacing w:after="0"/>
    </w:pPr>
    <w:rPr>
      <w:color w:val="ffffff" w:themeColor="background1"/>
    </w:rPr>
    <w:tblPr>
      <w:tblStyleRowBandSize w:val="1"/>
      <w:tblStyleColBandSize w:val="1"/>
      <w:tblBorders>
        <w:top w:color="f0566f" w:space="0" w:sz="24" w:themeColor="accent4" w:val="single"/>
        <w:left w:color="f0566f" w:space="0" w:sz="24" w:themeColor="accent4" w:val="single"/>
        <w:bottom w:color="f0566f" w:space="0" w:sz="24" w:themeColor="accent4" w:val="single"/>
        <w:right w:color="f0566f" w:space="0" w:sz="24" w:themeColor="accent4" w:val="single"/>
      </w:tblBorders>
    </w:tblPr>
    <w:tcPr>
      <w:shd w:color="auto" w:fill="f0566f"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D0108E"/>
    <w:pPr>
      <w:spacing w:after="0"/>
    </w:pPr>
    <w:rPr>
      <w:color w:val="ffffff" w:themeColor="background1"/>
    </w:rPr>
    <w:tblPr>
      <w:tblStyleRowBandSize w:val="1"/>
      <w:tblStyleColBandSize w:val="1"/>
      <w:tblBorders>
        <w:top w:color="358ddc" w:space="0" w:sz="24" w:themeColor="accent5" w:val="single"/>
        <w:left w:color="358ddc" w:space="0" w:sz="24" w:themeColor="accent5" w:val="single"/>
        <w:bottom w:color="358ddc" w:space="0" w:sz="24" w:themeColor="accent5" w:val="single"/>
        <w:right w:color="358ddc" w:space="0" w:sz="24" w:themeColor="accent5" w:val="single"/>
      </w:tblBorders>
    </w:tblPr>
    <w:tcPr>
      <w:shd w:color="auto" w:fill="358ddc"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D0108E"/>
    <w:pPr>
      <w:spacing w:after="0"/>
    </w:pPr>
    <w:rPr>
      <w:color w:val="ffffff" w:themeColor="background1"/>
    </w:rPr>
    <w:tblPr>
      <w:tblStyleRowBandSize w:val="1"/>
      <w:tblStyleColBandSize w:val="1"/>
      <w:tblBorders>
        <w:top w:color="ed682d" w:space="0" w:sz="24" w:themeColor="accent6" w:val="single"/>
        <w:left w:color="ed682d" w:space="0" w:sz="24" w:themeColor="accent6" w:val="single"/>
        <w:bottom w:color="ed682d" w:space="0" w:sz="24" w:themeColor="accent6" w:val="single"/>
        <w:right w:color="ed682d" w:space="0" w:sz="24" w:themeColor="accent6" w:val="single"/>
      </w:tblBorders>
    </w:tblPr>
    <w:tcPr>
      <w:shd w:color="auto" w:fill="ed682d"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D0108E"/>
    <w:pPr>
      <w:spacing w:after="0"/>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D0108E"/>
    <w:pPr>
      <w:spacing w:after="0"/>
    </w:pPr>
    <w:rPr>
      <w:color w:val="501459" w:themeColor="accent1" w:themeShade="0000BF"/>
    </w:rPr>
    <w:tblPr>
      <w:tblStyleRowBandSize w:val="1"/>
      <w:tblStyleColBandSize w:val="1"/>
      <w:tblBorders>
        <w:top w:color="6c1b78" w:space="0" w:sz="4" w:themeColor="accent1" w:val="single"/>
        <w:bottom w:color="6c1b78" w:space="0" w:sz="4" w:themeColor="accent1" w:val="single"/>
      </w:tblBorders>
    </w:tblPr>
    <w:tblStylePr w:type="firstRow">
      <w:rPr>
        <w:b w:val="1"/>
        <w:bCs w:val="1"/>
      </w:rPr>
      <w:tblPr/>
      <w:tcPr>
        <w:tcBorders>
          <w:bottom w:color="6c1b78" w:space="0" w:sz="4" w:themeColor="accent1" w:val="single"/>
        </w:tcBorders>
      </w:tcPr>
    </w:tblStylePr>
    <w:tblStylePr w:type="lastRow">
      <w:rPr>
        <w:b w:val="1"/>
        <w:bCs w:val="1"/>
      </w:rPr>
      <w:tblPr/>
      <w:tcPr>
        <w:tcBorders>
          <w:top w:color="6c1b78" w:space="0" w:sz="4" w:themeColor="accent1"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6Colorful-Accent2">
    <w:name w:val="List Table 6 Colorful Accent 2"/>
    <w:basedOn w:val="TableNormal"/>
    <w:uiPriority w:val="51"/>
    <w:rsid w:val="00D0108E"/>
    <w:pPr>
      <w:spacing w:after="0"/>
    </w:pPr>
    <w:rPr>
      <w:color w:val="2b7672" w:themeColor="accent2" w:themeShade="0000BF"/>
    </w:rPr>
    <w:tblPr>
      <w:tblStyleRowBandSize w:val="1"/>
      <w:tblStyleColBandSize w:val="1"/>
      <w:tblBorders>
        <w:top w:color="3a9f9a" w:space="0" w:sz="4" w:themeColor="accent2" w:val="single"/>
        <w:bottom w:color="3a9f9a" w:space="0" w:sz="4" w:themeColor="accent2" w:val="single"/>
      </w:tblBorders>
    </w:tblPr>
    <w:tblStylePr w:type="firstRow">
      <w:rPr>
        <w:b w:val="1"/>
        <w:bCs w:val="1"/>
      </w:rPr>
      <w:tblPr/>
      <w:tcPr>
        <w:tcBorders>
          <w:bottom w:color="3a9f9a" w:space="0" w:sz="4" w:themeColor="accent2" w:val="single"/>
        </w:tcBorders>
      </w:tcPr>
    </w:tblStylePr>
    <w:tblStylePr w:type="lastRow">
      <w:rPr>
        <w:b w:val="1"/>
        <w:bCs w:val="1"/>
      </w:rPr>
      <w:tblPr/>
      <w:tcPr>
        <w:tcBorders>
          <w:top w:color="3a9f9a" w:space="0" w:sz="4" w:themeColor="accent2"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6Colorful-Accent3">
    <w:name w:val="List Table 6 Colorful Accent 3"/>
    <w:basedOn w:val="TableNormal"/>
    <w:uiPriority w:val="51"/>
    <w:rsid w:val="00D0108E"/>
    <w:pPr>
      <w:spacing w:after="0"/>
    </w:pPr>
    <w:rPr>
      <w:color w:val="526e24" w:themeColor="accent3" w:themeShade="0000BF"/>
    </w:rPr>
    <w:tblPr>
      <w:tblStyleRowBandSize w:val="1"/>
      <w:tblStyleColBandSize w:val="1"/>
      <w:tblBorders>
        <w:top w:color="6f9331" w:space="0" w:sz="4" w:themeColor="accent3" w:val="single"/>
        <w:bottom w:color="6f9331" w:space="0" w:sz="4" w:themeColor="accent3" w:val="single"/>
      </w:tblBorders>
    </w:tblPr>
    <w:tblStylePr w:type="firstRow">
      <w:rPr>
        <w:b w:val="1"/>
        <w:bCs w:val="1"/>
      </w:rPr>
      <w:tblPr/>
      <w:tcPr>
        <w:tcBorders>
          <w:bottom w:color="6f9331" w:space="0" w:sz="4" w:themeColor="accent3" w:val="single"/>
        </w:tcBorders>
      </w:tcPr>
    </w:tblStylePr>
    <w:tblStylePr w:type="lastRow">
      <w:rPr>
        <w:b w:val="1"/>
        <w:bCs w:val="1"/>
      </w:rPr>
      <w:tblPr/>
      <w:tcPr>
        <w:tcBorders>
          <w:top w:color="6f9331" w:space="0" w:sz="4" w:themeColor="accent3"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6Colorful-Accent4">
    <w:name w:val="List Table 6 Colorful Accent 4"/>
    <w:basedOn w:val="TableNormal"/>
    <w:uiPriority w:val="51"/>
    <w:rsid w:val="00D0108E"/>
    <w:pPr>
      <w:spacing w:after="0"/>
    </w:pPr>
    <w:rPr>
      <w:color w:val="e01434" w:themeColor="accent4" w:themeShade="0000BF"/>
    </w:rPr>
    <w:tblPr>
      <w:tblStyleRowBandSize w:val="1"/>
      <w:tblStyleColBandSize w:val="1"/>
      <w:tblBorders>
        <w:top w:color="f0566f" w:space="0" w:sz="4" w:themeColor="accent4" w:val="single"/>
        <w:bottom w:color="f0566f" w:space="0" w:sz="4" w:themeColor="accent4" w:val="single"/>
      </w:tblBorders>
    </w:tblPr>
    <w:tblStylePr w:type="firstRow">
      <w:rPr>
        <w:b w:val="1"/>
        <w:bCs w:val="1"/>
      </w:rPr>
      <w:tblPr/>
      <w:tcPr>
        <w:tcBorders>
          <w:bottom w:color="f0566f" w:space="0" w:sz="4" w:themeColor="accent4" w:val="single"/>
        </w:tcBorders>
      </w:tcPr>
    </w:tblStylePr>
    <w:tblStylePr w:type="lastRow">
      <w:rPr>
        <w:b w:val="1"/>
        <w:bCs w:val="1"/>
      </w:rPr>
      <w:tblPr/>
      <w:tcPr>
        <w:tcBorders>
          <w:top w:color="f0566f" w:space="0" w:sz="4" w:themeColor="accent4"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6Colorful-Accent5">
    <w:name w:val="List Table 6 Colorful Accent 5"/>
    <w:basedOn w:val="TableNormal"/>
    <w:uiPriority w:val="51"/>
    <w:rsid w:val="00D0108E"/>
    <w:pPr>
      <w:spacing w:after="0"/>
    </w:pPr>
    <w:rPr>
      <w:color w:val="1e69ae" w:themeColor="accent5" w:themeShade="0000BF"/>
    </w:rPr>
    <w:tblPr>
      <w:tblStyleRowBandSize w:val="1"/>
      <w:tblStyleColBandSize w:val="1"/>
      <w:tblBorders>
        <w:top w:color="358ddc" w:space="0" w:sz="4" w:themeColor="accent5" w:val="single"/>
        <w:bottom w:color="358ddc" w:space="0" w:sz="4" w:themeColor="accent5" w:val="single"/>
      </w:tblBorders>
    </w:tblPr>
    <w:tblStylePr w:type="firstRow">
      <w:rPr>
        <w:b w:val="1"/>
        <w:bCs w:val="1"/>
      </w:rPr>
      <w:tblPr/>
      <w:tcPr>
        <w:tcBorders>
          <w:bottom w:color="358ddc" w:space="0" w:sz="4" w:themeColor="accent5" w:val="single"/>
        </w:tcBorders>
      </w:tcPr>
    </w:tblStylePr>
    <w:tblStylePr w:type="lastRow">
      <w:rPr>
        <w:b w:val="1"/>
        <w:bCs w:val="1"/>
      </w:rPr>
      <w:tblPr/>
      <w:tcPr>
        <w:tcBorders>
          <w:top w:color="358ddc" w:space="0" w:sz="4" w:themeColor="accent5"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6Colorful-Accent6">
    <w:name w:val="List Table 6 Colorful Accent 6"/>
    <w:basedOn w:val="TableNormal"/>
    <w:uiPriority w:val="51"/>
    <w:rsid w:val="00D0108E"/>
    <w:pPr>
      <w:spacing w:after="0"/>
    </w:pPr>
    <w:rPr>
      <w:color w:val="c24710" w:themeColor="accent6" w:themeShade="0000BF"/>
    </w:rPr>
    <w:tblPr>
      <w:tblStyleRowBandSize w:val="1"/>
      <w:tblStyleColBandSize w:val="1"/>
      <w:tblBorders>
        <w:top w:color="ed682d" w:space="0" w:sz="4" w:themeColor="accent6" w:val="single"/>
        <w:bottom w:color="ed682d" w:space="0" w:sz="4" w:themeColor="accent6" w:val="single"/>
      </w:tblBorders>
    </w:tblPr>
    <w:tblStylePr w:type="firstRow">
      <w:rPr>
        <w:b w:val="1"/>
        <w:bCs w:val="1"/>
      </w:rPr>
      <w:tblPr/>
      <w:tcPr>
        <w:tcBorders>
          <w:bottom w:color="ed682d" w:space="0" w:sz="4" w:themeColor="accent6" w:val="single"/>
        </w:tcBorders>
      </w:tcPr>
    </w:tblStylePr>
    <w:tblStylePr w:type="lastRow">
      <w:rPr>
        <w:b w:val="1"/>
        <w:bCs w:val="1"/>
      </w:rPr>
      <w:tblPr/>
      <w:tcPr>
        <w:tcBorders>
          <w:top w:color="ed682d" w:space="0" w:sz="4" w:themeColor="accent6"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7Colorful">
    <w:name w:val="List Table 7 Colorful"/>
    <w:basedOn w:val="TableNormal"/>
    <w:uiPriority w:val="52"/>
    <w:rsid w:val="00D0108E"/>
    <w:pPr>
      <w:spacing w:after="0"/>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D0108E"/>
    <w:pPr>
      <w:spacing w:after="0"/>
    </w:pPr>
    <w:rPr>
      <w:color w:val="501459"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6c1b78"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c1b78"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c1b78"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c1b78" w:space="0" w:sz="4" w:themeColor="accent1" w:val="single"/>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D0108E"/>
    <w:pPr>
      <w:spacing w:after="0"/>
    </w:pPr>
    <w:rPr>
      <w:color w:val="2b7672"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3a9f9a"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a9f9a"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a9f9a"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a9f9a" w:space="0" w:sz="4" w:themeColor="accent2" w:val="single"/>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D0108E"/>
    <w:pPr>
      <w:spacing w:after="0"/>
    </w:pPr>
    <w:rPr>
      <w:color w:val="526e24"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6f9331"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f9331"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f9331"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f9331" w:space="0" w:sz="4" w:themeColor="accent3" w:val="single"/>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D0108E"/>
    <w:pPr>
      <w:spacing w:after="0"/>
    </w:pPr>
    <w:rPr>
      <w:color w:val="e01434"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0566f"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0566f"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0566f"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0566f" w:space="0" w:sz="4" w:themeColor="accent4" w:val="single"/>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D0108E"/>
    <w:pPr>
      <w:spacing w:after="0"/>
    </w:pPr>
    <w:rPr>
      <w:color w:val="1e69ae"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358ddc"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58ddc"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58ddc"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58ddc" w:space="0" w:sz="4" w:themeColor="accent5" w:val="single"/>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D0108E"/>
    <w:pPr>
      <w:spacing w:after="0"/>
    </w:pPr>
    <w:rPr>
      <w:color w:val="c24710"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682d"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682d"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682d"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682d" w:space="0" w:sz="4" w:themeColor="accent6" w:val="single"/>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D0108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styleId="MacroTextChar" w:customStyle="1">
    <w:name w:val="Macro Text Char"/>
    <w:basedOn w:val="DefaultParagraphFont"/>
    <w:link w:val="MacroText"/>
    <w:uiPriority w:val="99"/>
    <w:semiHidden w:val="1"/>
    <w:rsid w:val="00D0108E"/>
    <w:rPr>
      <w:rFonts w:ascii="Consolas" w:hAnsi="Consolas"/>
      <w:szCs w:val="20"/>
    </w:rPr>
  </w:style>
  <w:style w:type="table" w:styleId="MediumGrid1">
    <w:name w:val="Medium Grid 1"/>
    <w:basedOn w:val="TableNormal"/>
    <w:uiPriority w:val="67"/>
    <w:semiHidden w:val="1"/>
    <w:unhideWhenUsed w:val="1"/>
    <w:rsid w:val="00D0108E"/>
    <w:pPr>
      <w:spacing w:after="0" w:before="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D0108E"/>
    <w:pPr>
      <w:spacing w:after="0" w:before="0"/>
    </w:pPr>
    <w:tblPr>
      <w:tblStyleRowBandSize w:val="1"/>
      <w:tblStyleColBandSize w:val="1"/>
      <w:tbl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color="ae2bc2" w:space="0" w:sz="8" w:themeColor="accent1" w:themeTint="0000BF" w:val="single"/>
        <w:insideV w:color="ae2bc2" w:space="0" w:sz="8" w:themeColor="accent1" w:themeTint="0000BF" w:val="single"/>
      </w:tblBorders>
    </w:tblPr>
    <w:tcPr>
      <w:shd w:color="auto" w:fill="e7b5ee" w:themeFill="accent1" w:themeFillTint="00003F" w:val="clear"/>
    </w:tcPr>
    <w:tblStylePr w:type="firstRow">
      <w:rPr>
        <w:b w:val="1"/>
        <w:bCs w:val="1"/>
      </w:rPr>
    </w:tblStylePr>
    <w:tblStylePr w:type="lastRow">
      <w:rPr>
        <w:b w:val="1"/>
        <w:bCs w:val="1"/>
      </w:rPr>
      <w:tblPr/>
      <w:tcPr>
        <w:tcBorders>
          <w:top w:color="ae2bc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ce6bdd" w:themeFill="accent1" w:themeFillTint="00007F" w:val="clear"/>
      </w:tcPr>
    </w:tblStylePr>
    <w:tblStylePr w:type="band1Horz">
      <w:tblPr/>
      <w:tcPr>
        <w:shd w:color="auto" w:fill="ce6bdd" w:themeFill="accent1" w:themeFillTint="00007F" w:val="clear"/>
      </w:tcPr>
    </w:tblStylePr>
  </w:style>
  <w:style w:type="table" w:styleId="MediumGrid1-Accent2">
    <w:name w:val="Medium Grid 1 Accent 2"/>
    <w:basedOn w:val="TableNormal"/>
    <w:uiPriority w:val="67"/>
    <w:semiHidden w:val="1"/>
    <w:unhideWhenUsed w:val="1"/>
    <w:rsid w:val="00D0108E"/>
    <w:pPr>
      <w:spacing w:after="0" w:before="0"/>
    </w:pPr>
    <w:tblPr>
      <w:tblStyleRowBandSize w:val="1"/>
      <w:tblStyleColBandSize w:val="1"/>
      <w:tbl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color="5ec4bf" w:space="0" w:sz="8" w:themeColor="accent2" w:themeTint="0000BF" w:val="single"/>
        <w:insideV w:color="5ec4bf" w:space="0" w:sz="8" w:themeColor="accent2" w:themeTint="0000BF" w:val="single"/>
      </w:tblBorders>
    </w:tblPr>
    <w:tcPr>
      <w:shd w:color="auto" w:fill="c9ebe9" w:themeFill="accent2" w:themeFillTint="00003F" w:val="clear"/>
    </w:tcPr>
    <w:tblStylePr w:type="firstRow">
      <w:rPr>
        <w:b w:val="1"/>
        <w:bCs w:val="1"/>
      </w:rPr>
    </w:tblStylePr>
    <w:tblStylePr w:type="lastRow">
      <w:rPr>
        <w:b w:val="1"/>
        <w:bCs w:val="1"/>
      </w:rPr>
      <w:tblPr/>
      <w:tcPr>
        <w:tcBorders>
          <w:top w:color="5ec4bf"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94d8d4" w:themeFill="accent2" w:themeFillTint="00007F" w:val="clear"/>
      </w:tcPr>
    </w:tblStylePr>
    <w:tblStylePr w:type="band1Horz">
      <w:tblPr/>
      <w:tcPr>
        <w:shd w:color="auto" w:fill="94d8d4" w:themeFill="accent2" w:themeFillTint="00007F" w:val="clear"/>
      </w:tcPr>
    </w:tblStylePr>
  </w:style>
  <w:style w:type="table" w:styleId="MediumGrid1-Accent3">
    <w:name w:val="Medium Grid 1 Accent 3"/>
    <w:basedOn w:val="TableNormal"/>
    <w:uiPriority w:val="67"/>
    <w:semiHidden w:val="1"/>
    <w:unhideWhenUsed w:val="1"/>
    <w:rsid w:val="00D0108E"/>
    <w:pPr>
      <w:spacing w:after="0" w:before="0"/>
    </w:pPr>
    <w:tblPr>
      <w:tblStyleRowBandSize w:val="1"/>
      <w:tblStyleColBandSize w:val="1"/>
      <w:tbl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color="98c44e" w:space="0" w:sz="8" w:themeColor="accent3" w:themeTint="0000BF" w:val="single"/>
        <w:insideV w:color="98c44e" w:space="0" w:sz="8" w:themeColor="accent3" w:themeTint="0000BF" w:val="single"/>
      </w:tblBorders>
    </w:tblPr>
    <w:tcPr>
      <w:shd w:color="auto" w:fill="ddebc4" w:themeFill="accent3" w:themeFillTint="00003F" w:val="clear"/>
    </w:tcPr>
    <w:tblStylePr w:type="firstRow">
      <w:rPr>
        <w:b w:val="1"/>
        <w:bCs w:val="1"/>
      </w:rPr>
    </w:tblStylePr>
    <w:tblStylePr w:type="lastRow">
      <w:rPr>
        <w:b w:val="1"/>
        <w:bCs w:val="1"/>
      </w:rPr>
      <w:tblPr/>
      <w:tcPr>
        <w:tcBorders>
          <w:top w:color="98c44e"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bad789" w:themeFill="accent3" w:themeFillTint="00007F" w:val="clear"/>
      </w:tcPr>
    </w:tblStylePr>
    <w:tblStylePr w:type="band1Horz">
      <w:tblPr/>
      <w:tcPr>
        <w:shd w:color="auto" w:fill="bad789" w:themeFill="accent3" w:themeFillTint="00007F" w:val="clear"/>
      </w:tcPr>
    </w:tblStylePr>
  </w:style>
  <w:style w:type="table" w:styleId="MediumGrid1-Accent4">
    <w:name w:val="Medium Grid 1 Accent 4"/>
    <w:basedOn w:val="TableNormal"/>
    <w:uiPriority w:val="67"/>
    <w:semiHidden w:val="1"/>
    <w:unhideWhenUsed w:val="1"/>
    <w:rsid w:val="00D0108E"/>
    <w:pPr>
      <w:spacing w:after="0" w:before="0"/>
    </w:pPr>
    <w:tblPr>
      <w:tblStyleRowBandSize w:val="1"/>
      <w:tblStyleColBandSize w:val="1"/>
      <w:tbl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color="f38092" w:space="0" w:sz="8" w:themeColor="accent4" w:themeTint="0000BF" w:val="single"/>
        <w:insideV w:color="f38092" w:space="0" w:sz="8" w:themeColor="accent4" w:themeTint="0000BF" w:val="single"/>
      </w:tblBorders>
    </w:tblPr>
    <w:tcPr>
      <w:shd w:color="auto" w:fill="fbd5db" w:themeFill="accent4" w:themeFillTint="00003F" w:val="clear"/>
    </w:tcPr>
    <w:tblStylePr w:type="firstRow">
      <w:rPr>
        <w:b w:val="1"/>
        <w:bCs w:val="1"/>
      </w:rPr>
    </w:tblStylePr>
    <w:tblStylePr w:type="lastRow">
      <w:rPr>
        <w:b w:val="1"/>
        <w:bCs w:val="1"/>
      </w:rPr>
      <w:tblPr/>
      <w:tcPr>
        <w:tcBorders>
          <w:top w:color="f38092"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7aab7" w:themeFill="accent4" w:themeFillTint="00007F" w:val="clear"/>
      </w:tcPr>
    </w:tblStylePr>
    <w:tblStylePr w:type="band1Horz">
      <w:tblPr/>
      <w:tcPr>
        <w:shd w:color="auto" w:fill="f7aab7" w:themeFill="accent4" w:themeFillTint="00007F" w:val="clear"/>
      </w:tcPr>
    </w:tblStylePr>
  </w:style>
  <w:style w:type="table" w:styleId="MediumGrid1-Accent5">
    <w:name w:val="Medium Grid 1 Accent 5"/>
    <w:basedOn w:val="TableNormal"/>
    <w:uiPriority w:val="67"/>
    <w:semiHidden w:val="1"/>
    <w:unhideWhenUsed w:val="1"/>
    <w:rsid w:val="00D0108E"/>
    <w:pPr>
      <w:spacing w:after="0" w:before="0"/>
    </w:pPr>
    <w:tblPr>
      <w:tblStyleRowBandSize w:val="1"/>
      <w:tblStyleColBandSize w:val="1"/>
      <w:tbl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color="67a9e4" w:space="0" w:sz="8" w:themeColor="accent5" w:themeTint="0000BF" w:val="single"/>
        <w:insideV w:color="67a9e4" w:space="0" w:sz="8" w:themeColor="accent5" w:themeTint="0000BF" w:val="single"/>
      </w:tblBorders>
    </w:tblPr>
    <w:tcPr>
      <w:shd w:color="auto" w:fill="cce2f6" w:themeFill="accent5" w:themeFillTint="00003F" w:val="clear"/>
    </w:tcPr>
    <w:tblStylePr w:type="firstRow">
      <w:rPr>
        <w:b w:val="1"/>
        <w:bCs w:val="1"/>
      </w:rPr>
    </w:tblStylePr>
    <w:tblStylePr w:type="lastRow">
      <w:rPr>
        <w:b w:val="1"/>
        <w:bCs w:val="1"/>
      </w:rPr>
      <w:tblPr/>
      <w:tcPr>
        <w:tcBorders>
          <w:top w:color="67a9e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9ac5ed" w:themeFill="accent5" w:themeFillTint="00007F" w:val="clear"/>
      </w:tcPr>
    </w:tblStylePr>
    <w:tblStylePr w:type="band1Horz">
      <w:tblPr/>
      <w:tcPr>
        <w:shd w:color="auto" w:fill="9ac5ed" w:themeFill="accent5" w:themeFillTint="00007F" w:val="clear"/>
      </w:tcPr>
    </w:tblStylePr>
  </w:style>
  <w:style w:type="table" w:styleId="MediumGrid1-Accent6">
    <w:name w:val="Medium Grid 1 Accent 6"/>
    <w:basedOn w:val="TableNormal"/>
    <w:uiPriority w:val="67"/>
    <w:semiHidden w:val="1"/>
    <w:unhideWhenUsed w:val="1"/>
    <w:rsid w:val="00D0108E"/>
    <w:pPr>
      <w:spacing w:after="0" w:before="0"/>
    </w:pPr>
    <w:tblPr>
      <w:tblStyleRowBandSize w:val="1"/>
      <w:tblStyleColBandSize w:val="1"/>
      <w:tbl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color="f18d61" w:space="0" w:sz="8" w:themeColor="accent6" w:themeTint="0000BF" w:val="single"/>
        <w:insideV w:color="f18d61" w:space="0" w:sz="8" w:themeColor="accent6" w:themeTint="0000BF" w:val="single"/>
      </w:tblBorders>
    </w:tblPr>
    <w:tcPr>
      <w:shd w:color="auto" w:fill="fad9cb" w:themeFill="accent6" w:themeFillTint="00003F" w:val="clear"/>
    </w:tcPr>
    <w:tblStylePr w:type="firstRow">
      <w:rPr>
        <w:b w:val="1"/>
        <w:bCs w:val="1"/>
      </w:rPr>
    </w:tblStylePr>
    <w:tblStylePr w:type="lastRow">
      <w:rPr>
        <w:b w:val="1"/>
        <w:bCs w:val="1"/>
      </w:rPr>
      <w:tblPr/>
      <w:tcPr>
        <w:tcBorders>
          <w:top w:color="f18d6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6b396" w:themeFill="accent6" w:themeFillTint="00007F" w:val="clear"/>
      </w:tcPr>
    </w:tblStylePr>
    <w:tblStylePr w:type="band1Horz">
      <w:tblPr/>
      <w:tcPr>
        <w:shd w:color="auto" w:fill="f6b396" w:themeFill="accent6" w:themeFillTint="00007F" w:val="clear"/>
      </w:tcPr>
    </w:tblStylePr>
  </w:style>
  <w:style w:type="table" w:styleId="MediumGrid2">
    <w:name w:val="Medium Grid 2"/>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insideH w:color="6c1b78" w:space="0" w:sz="8" w:themeColor="accent1" w:val="single"/>
        <w:insideV w:color="6c1b78" w:space="0" w:sz="8" w:themeColor="accent1" w:val="single"/>
      </w:tblBorders>
    </w:tblPr>
    <w:tcPr>
      <w:shd w:color="auto" w:fill="e7b5ee" w:themeFill="accent1" w:themeFillTint="00003F" w:val="clear"/>
    </w:tcPr>
    <w:tblStylePr w:type="firstRow">
      <w:rPr>
        <w:b w:val="1"/>
        <w:bCs w:val="1"/>
        <w:color w:val="000000" w:themeColor="text1"/>
      </w:rPr>
      <w:tblPr/>
      <w:tcPr>
        <w:shd w:color="auto" w:fill="f5e1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bc3f1" w:themeFill="accent1" w:themeFillTint="000033" w:val="clear"/>
      </w:tcPr>
    </w:tblStylePr>
    <w:tblStylePr w:type="band1Vert">
      <w:tblPr/>
      <w:tcPr>
        <w:shd w:color="auto" w:fill="ce6bdd" w:themeFill="accent1" w:themeFillTint="00007F" w:val="clear"/>
      </w:tcPr>
    </w:tblStylePr>
    <w:tblStylePr w:type="band1Horz">
      <w:tblPr/>
      <w:tcPr>
        <w:tcBorders>
          <w:insideH w:color="6c1b78" w:space="0" w:sz="6" w:themeColor="accent1" w:val="single"/>
          <w:insideV w:color="6c1b78" w:space="0" w:sz="6" w:themeColor="accent1" w:val="single"/>
        </w:tcBorders>
        <w:shd w:color="auto" w:fill="ce6bdd"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insideH w:color="3a9f9a" w:space="0" w:sz="8" w:themeColor="accent2" w:val="single"/>
        <w:insideV w:color="3a9f9a" w:space="0" w:sz="8" w:themeColor="accent2" w:val="single"/>
      </w:tblBorders>
    </w:tblPr>
    <w:tcPr>
      <w:shd w:color="auto" w:fill="c9ebe9" w:themeFill="accent2" w:themeFillTint="00003F" w:val="clear"/>
    </w:tcPr>
    <w:tblStylePr w:type="firstRow">
      <w:rPr>
        <w:b w:val="1"/>
        <w:bCs w:val="1"/>
        <w:color w:val="000000" w:themeColor="text1"/>
      </w:rPr>
      <w:tblPr/>
      <w:tcPr>
        <w:shd w:color="auto" w:fill="e9f7f6"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4efed" w:themeFill="accent2" w:themeFillTint="000033" w:val="clear"/>
      </w:tcPr>
    </w:tblStylePr>
    <w:tblStylePr w:type="band1Vert">
      <w:tblPr/>
      <w:tcPr>
        <w:shd w:color="auto" w:fill="94d8d4" w:themeFill="accent2" w:themeFillTint="00007F" w:val="clear"/>
      </w:tcPr>
    </w:tblStylePr>
    <w:tblStylePr w:type="band1Horz">
      <w:tblPr/>
      <w:tcPr>
        <w:tcBorders>
          <w:insideH w:color="3a9f9a" w:space="0" w:sz="6" w:themeColor="accent2" w:val="single"/>
          <w:insideV w:color="3a9f9a" w:space="0" w:sz="6" w:themeColor="accent2" w:val="single"/>
        </w:tcBorders>
        <w:shd w:color="auto" w:fill="94d8d4"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insideH w:color="6f9331" w:space="0" w:sz="8" w:themeColor="accent3" w:val="single"/>
        <w:insideV w:color="6f9331" w:space="0" w:sz="8" w:themeColor="accent3" w:val="single"/>
      </w:tblBorders>
    </w:tblPr>
    <w:tcPr>
      <w:shd w:color="auto" w:fill="ddebc4" w:themeFill="accent3" w:themeFillTint="00003F" w:val="clear"/>
    </w:tcPr>
    <w:tblStylePr w:type="firstRow">
      <w:rPr>
        <w:b w:val="1"/>
        <w:bCs w:val="1"/>
        <w:color w:val="000000" w:themeColor="text1"/>
      </w:rPr>
      <w:tblPr/>
      <w:tcPr>
        <w:shd w:color="auto" w:fill="f1f7e7"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3efcf" w:themeFill="accent3" w:themeFillTint="000033" w:val="clear"/>
      </w:tcPr>
    </w:tblStylePr>
    <w:tblStylePr w:type="band1Vert">
      <w:tblPr/>
      <w:tcPr>
        <w:shd w:color="auto" w:fill="bad789" w:themeFill="accent3" w:themeFillTint="00007F" w:val="clear"/>
      </w:tcPr>
    </w:tblStylePr>
    <w:tblStylePr w:type="band1Horz">
      <w:tblPr/>
      <w:tcPr>
        <w:tcBorders>
          <w:insideH w:color="6f9331" w:space="0" w:sz="6" w:themeColor="accent3" w:val="single"/>
          <w:insideV w:color="6f9331" w:space="0" w:sz="6" w:themeColor="accent3" w:val="single"/>
        </w:tcBorders>
        <w:shd w:color="auto" w:fill="bad789"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insideH w:color="f0566f" w:space="0" w:sz="8" w:themeColor="accent4" w:val="single"/>
        <w:insideV w:color="f0566f" w:space="0" w:sz="8" w:themeColor="accent4" w:val="single"/>
      </w:tblBorders>
    </w:tblPr>
    <w:tcPr>
      <w:shd w:color="auto" w:fill="fbd5db" w:themeFill="accent4" w:themeFillTint="00003F" w:val="clear"/>
    </w:tcPr>
    <w:tblStylePr w:type="firstRow">
      <w:rPr>
        <w:b w:val="1"/>
        <w:bCs w:val="1"/>
        <w:color w:val="000000" w:themeColor="text1"/>
      </w:rPr>
      <w:tblPr/>
      <w:tcPr>
        <w:shd w:color="auto" w:fill="fdeef0"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cdde1" w:themeFill="accent4" w:themeFillTint="000033" w:val="clear"/>
      </w:tcPr>
    </w:tblStylePr>
    <w:tblStylePr w:type="band1Vert">
      <w:tblPr/>
      <w:tcPr>
        <w:shd w:color="auto" w:fill="f7aab7" w:themeFill="accent4" w:themeFillTint="00007F" w:val="clear"/>
      </w:tcPr>
    </w:tblStylePr>
    <w:tblStylePr w:type="band1Horz">
      <w:tblPr/>
      <w:tcPr>
        <w:tcBorders>
          <w:insideH w:color="f0566f" w:space="0" w:sz="6" w:themeColor="accent4" w:val="single"/>
          <w:insideV w:color="f0566f" w:space="0" w:sz="6" w:themeColor="accent4" w:val="single"/>
        </w:tcBorders>
        <w:shd w:color="auto" w:fill="f7aab7"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insideH w:color="358ddc" w:space="0" w:sz="8" w:themeColor="accent5" w:val="single"/>
        <w:insideV w:color="358ddc" w:space="0" w:sz="8" w:themeColor="accent5" w:val="single"/>
      </w:tblBorders>
    </w:tblPr>
    <w:tcPr>
      <w:shd w:color="auto" w:fill="cce2f6" w:themeFill="accent5" w:themeFillTint="00003F" w:val="clear"/>
    </w:tcPr>
    <w:tblStylePr w:type="firstRow">
      <w:rPr>
        <w:b w:val="1"/>
        <w:bCs w:val="1"/>
        <w:color w:val="000000" w:themeColor="text1"/>
      </w:rPr>
      <w:tblPr/>
      <w:tcPr>
        <w:shd w:color="auto" w:fill="ebf3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6e8f8" w:themeFill="accent5" w:themeFillTint="000033" w:val="clear"/>
      </w:tcPr>
    </w:tblStylePr>
    <w:tblStylePr w:type="band1Vert">
      <w:tblPr/>
      <w:tcPr>
        <w:shd w:color="auto" w:fill="9ac5ed" w:themeFill="accent5" w:themeFillTint="00007F" w:val="clear"/>
      </w:tcPr>
    </w:tblStylePr>
    <w:tblStylePr w:type="band1Horz">
      <w:tblPr/>
      <w:tcPr>
        <w:tcBorders>
          <w:insideH w:color="358ddc" w:space="0" w:sz="6" w:themeColor="accent5" w:val="single"/>
          <w:insideV w:color="358ddc" w:space="0" w:sz="6" w:themeColor="accent5" w:val="single"/>
        </w:tcBorders>
        <w:shd w:color="auto" w:fill="9ac5ed"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insideH w:color="ed682d" w:space="0" w:sz="8" w:themeColor="accent6" w:val="single"/>
        <w:insideV w:color="ed682d" w:space="0" w:sz="8" w:themeColor="accent6" w:val="single"/>
      </w:tblBorders>
    </w:tblPr>
    <w:tcPr>
      <w:shd w:color="auto" w:fill="fad9cb" w:themeFill="accent6" w:themeFillTint="00003F" w:val="clear"/>
    </w:tcPr>
    <w:tblStylePr w:type="firstRow">
      <w:rPr>
        <w:b w:val="1"/>
        <w:bCs w:val="1"/>
        <w:color w:val="000000" w:themeColor="text1"/>
      </w:rPr>
      <w:tblPr/>
      <w:tcPr>
        <w:shd w:color="auto" w:fill="fdefea"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0d4" w:themeFill="accent6" w:themeFillTint="000033" w:val="clear"/>
      </w:tcPr>
    </w:tblStylePr>
    <w:tblStylePr w:type="band1Vert">
      <w:tblPr/>
      <w:tcPr>
        <w:shd w:color="auto" w:fill="f6b396" w:themeFill="accent6" w:themeFillTint="00007F" w:val="clear"/>
      </w:tcPr>
    </w:tblStylePr>
    <w:tblStylePr w:type="band1Horz">
      <w:tblPr/>
      <w:tcPr>
        <w:tcBorders>
          <w:insideH w:color="ed682d" w:space="0" w:sz="6" w:themeColor="accent6" w:val="single"/>
          <w:insideV w:color="ed682d" w:space="0" w:sz="6" w:themeColor="accent6" w:val="single"/>
        </w:tcBorders>
        <w:shd w:color="auto" w:fill="f6b396"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7b5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c1b78"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c1b78"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c1b78"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c1b78"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e6bdd"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e6bdd" w:themeFill="accent1" w:themeFillTint="00007F" w:val="clear"/>
      </w:tcPr>
    </w:tblStylePr>
  </w:style>
  <w:style w:type="table" w:styleId="MediumGrid3-Accent2">
    <w:name w:val="Medium Grid 3 Accent 2"/>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9ebe9"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a9f9a"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a9f9a"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a9f9a"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a9f9a"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4d8d4"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4d8d4" w:themeFill="accent2" w:themeFillTint="00007F" w:val="clear"/>
      </w:tcPr>
    </w:tblStylePr>
  </w:style>
  <w:style w:type="table" w:styleId="MediumGrid3-Accent3">
    <w:name w:val="Medium Grid 3 Accent 3"/>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debc4"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f9331"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f9331"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f9331"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f9331"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ad789"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ad789" w:themeFill="accent3" w:themeFillTint="00007F" w:val="clear"/>
      </w:tcPr>
    </w:tblStylePr>
  </w:style>
  <w:style w:type="table" w:styleId="MediumGrid3-Accent4">
    <w:name w:val="Medium Grid 3 Accent 4"/>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bd5db"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0566f"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0566f"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0566f"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0566f"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7aab7"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7aab7" w:themeFill="accent4" w:themeFillTint="00007F" w:val="clear"/>
      </w:tcPr>
    </w:tblStylePr>
  </w:style>
  <w:style w:type="table" w:styleId="MediumGrid3-Accent5">
    <w:name w:val="Medium Grid 3 Accent 5"/>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ce2f6"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58ddc"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58ddc"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58ddc"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58ddc"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ac5ed"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ac5ed" w:themeFill="accent5" w:themeFillTint="00007F" w:val="clear"/>
      </w:tcPr>
    </w:tblStylePr>
  </w:style>
  <w:style w:type="table" w:styleId="MediumGrid3-Accent6">
    <w:name w:val="Medium Grid 3 Accent 6"/>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9cb"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682d"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682d"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682d"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682d"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396"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396" w:themeFill="accent6" w:themeFillTint="00007F" w:val="clear"/>
      </w:tcPr>
    </w:tblStylePr>
  </w:style>
  <w:style w:type="table" w:styleId="MediumList1">
    <w:name w:val="Medium List 1"/>
    <w:basedOn w:val="TableNormal"/>
    <w:uiPriority w:val="65"/>
    <w:semiHidden w:val="1"/>
    <w:unhideWhenUsed w:val="1"/>
    <w:rsid w:val="00D0108E"/>
    <w:pPr>
      <w:spacing w:after="0" w:before="0"/>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28323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D0108E"/>
    <w:pPr>
      <w:spacing w:after="0" w:before="0"/>
    </w:pPr>
    <w:rPr>
      <w:color w:val="000000" w:themeColor="text1"/>
    </w:rPr>
    <w:tblPr>
      <w:tblStyleRowBandSize w:val="1"/>
      <w:tblStyleColBandSize w:val="1"/>
      <w:tblBorders>
        <w:top w:color="6c1b78" w:space="0" w:sz="8" w:themeColor="accent1" w:val="single"/>
        <w:bottom w:color="6c1b78" w:space="0" w:sz="8" w:themeColor="accent1" w:val="single"/>
      </w:tblBorders>
    </w:tblPr>
    <w:tblStylePr w:type="firstRow">
      <w:rPr>
        <w:rFonts w:asciiTheme="majorHAnsi" w:cstheme="majorBidi" w:eastAsiaTheme="majorEastAsia" w:hAnsiTheme="majorHAnsi"/>
      </w:rPr>
      <w:tblPr/>
      <w:tcPr>
        <w:tcBorders>
          <w:top w:space="0" w:sz="0" w:val="nil"/>
          <w:bottom w:color="6c1b78" w:space="0" w:sz="8" w:themeColor="accent1" w:val="single"/>
        </w:tcBorders>
      </w:tcPr>
    </w:tblStylePr>
    <w:tblStylePr w:type="lastRow">
      <w:rPr>
        <w:b w:val="1"/>
        <w:bCs w:val="1"/>
        <w:color w:val="28323a" w:themeColor="text2"/>
      </w:rPr>
      <w:tblPr/>
      <w:tcPr>
        <w:tcBorders>
          <w:top w:color="6c1b78" w:space="0" w:sz="8" w:themeColor="accent1" w:val="single"/>
          <w:bottom w:color="6c1b78" w:space="0" w:sz="8" w:themeColor="accent1" w:val="single"/>
        </w:tcBorders>
      </w:tcPr>
    </w:tblStylePr>
    <w:tblStylePr w:type="firstCol">
      <w:rPr>
        <w:b w:val="1"/>
        <w:bCs w:val="1"/>
      </w:rPr>
    </w:tblStylePr>
    <w:tblStylePr w:type="lastCol">
      <w:rPr>
        <w:b w:val="1"/>
        <w:bCs w:val="1"/>
      </w:rPr>
      <w:tblPr/>
      <w:tcPr>
        <w:tcBorders>
          <w:top w:color="6c1b78" w:space="0" w:sz="8" w:themeColor="accent1" w:val="single"/>
          <w:bottom w:color="6c1b78" w:space="0" w:sz="8" w:themeColor="accent1" w:val="single"/>
        </w:tcBorders>
      </w:tcPr>
    </w:tblStylePr>
    <w:tblStylePr w:type="band1Vert">
      <w:tblPr/>
      <w:tcPr>
        <w:shd w:color="auto" w:fill="e7b5ee" w:themeFill="accent1" w:themeFillTint="00003F" w:val="clear"/>
      </w:tcPr>
    </w:tblStylePr>
    <w:tblStylePr w:type="band1Horz">
      <w:tblPr/>
      <w:tcPr>
        <w:shd w:color="auto" w:fill="e7b5ee" w:themeFill="accent1" w:themeFillTint="00003F" w:val="clear"/>
      </w:tcPr>
    </w:tblStylePr>
  </w:style>
  <w:style w:type="table" w:styleId="MediumList1-Accent2">
    <w:name w:val="Medium List 1 Accent 2"/>
    <w:basedOn w:val="TableNormal"/>
    <w:uiPriority w:val="65"/>
    <w:semiHidden w:val="1"/>
    <w:unhideWhenUsed w:val="1"/>
    <w:rsid w:val="00D0108E"/>
    <w:pPr>
      <w:spacing w:after="0" w:before="0"/>
    </w:pPr>
    <w:rPr>
      <w:color w:val="000000" w:themeColor="text1"/>
    </w:rPr>
    <w:tblPr>
      <w:tblStyleRowBandSize w:val="1"/>
      <w:tblStyleColBandSize w:val="1"/>
      <w:tblBorders>
        <w:top w:color="3a9f9a" w:space="0" w:sz="8" w:themeColor="accent2" w:val="single"/>
        <w:bottom w:color="3a9f9a" w:space="0" w:sz="8" w:themeColor="accent2" w:val="single"/>
      </w:tblBorders>
    </w:tblPr>
    <w:tblStylePr w:type="firstRow">
      <w:rPr>
        <w:rFonts w:asciiTheme="majorHAnsi" w:cstheme="majorBidi" w:eastAsiaTheme="majorEastAsia" w:hAnsiTheme="majorHAnsi"/>
      </w:rPr>
      <w:tblPr/>
      <w:tcPr>
        <w:tcBorders>
          <w:top w:space="0" w:sz="0" w:val="nil"/>
          <w:bottom w:color="3a9f9a" w:space="0" w:sz="8" w:themeColor="accent2" w:val="single"/>
        </w:tcBorders>
      </w:tcPr>
    </w:tblStylePr>
    <w:tblStylePr w:type="lastRow">
      <w:rPr>
        <w:b w:val="1"/>
        <w:bCs w:val="1"/>
        <w:color w:val="28323a" w:themeColor="text2"/>
      </w:rPr>
      <w:tblPr/>
      <w:tcPr>
        <w:tcBorders>
          <w:top w:color="3a9f9a" w:space="0" w:sz="8" w:themeColor="accent2" w:val="single"/>
          <w:bottom w:color="3a9f9a" w:space="0" w:sz="8" w:themeColor="accent2" w:val="single"/>
        </w:tcBorders>
      </w:tcPr>
    </w:tblStylePr>
    <w:tblStylePr w:type="firstCol">
      <w:rPr>
        <w:b w:val="1"/>
        <w:bCs w:val="1"/>
      </w:rPr>
    </w:tblStylePr>
    <w:tblStylePr w:type="lastCol">
      <w:rPr>
        <w:b w:val="1"/>
        <w:bCs w:val="1"/>
      </w:rPr>
      <w:tblPr/>
      <w:tcPr>
        <w:tcBorders>
          <w:top w:color="3a9f9a" w:space="0" w:sz="8" w:themeColor="accent2" w:val="single"/>
          <w:bottom w:color="3a9f9a" w:space="0" w:sz="8" w:themeColor="accent2" w:val="single"/>
        </w:tcBorders>
      </w:tcPr>
    </w:tblStylePr>
    <w:tblStylePr w:type="band1Vert">
      <w:tblPr/>
      <w:tcPr>
        <w:shd w:color="auto" w:fill="c9ebe9" w:themeFill="accent2" w:themeFillTint="00003F" w:val="clear"/>
      </w:tcPr>
    </w:tblStylePr>
    <w:tblStylePr w:type="band1Horz">
      <w:tblPr/>
      <w:tcPr>
        <w:shd w:color="auto" w:fill="c9ebe9" w:themeFill="accent2" w:themeFillTint="00003F" w:val="clear"/>
      </w:tcPr>
    </w:tblStylePr>
  </w:style>
  <w:style w:type="table" w:styleId="MediumList1-Accent3">
    <w:name w:val="Medium List 1 Accent 3"/>
    <w:basedOn w:val="TableNormal"/>
    <w:uiPriority w:val="65"/>
    <w:semiHidden w:val="1"/>
    <w:unhideWhenUsed w:val="1"/>
    <w:rsid w:val="00D0108E"/>
    <w:pPr>
      <w:spacing w:after="0" w:before="0"/>
    </w:pPr>
    <w:rPr>
      <w:color w:val="000000" w:themeColor="text1"/>
    </w:rPr>
    <w:tblPr>
      <w:tblStyleRowBandSize w:val="1"/>
      <w:tblStyleColBandSize w:val="1"/>
      <w:tblBorders>
        <w:top w:color="6f9331" w:space="0" w:sz="8" w:themeColor="accent3" w:val="single"/>
        <w:bottom w:color="6f9331" w:space="0" w:sz="8" w:themeColor="accent3" w:val="single"/>
      </w:tblBorders>
    </w:tblPr>
    <w:tblStylePr w:type="firstRow">
      <w:rPr>
        <w:rFonts w:asciiTheme="majorHAnsi" w:cstheme="majorBidi" w:eastAsiaTheme="majorEastAsia" w:hAnsiTheme="majorHAnsi"/>
      </w:rPr>
      <w:tblPr/>
      <w:tcPr>
        <w:tcBorders>
          <w:top w:space="0" w:sz="0" w:val="nil"/>
          <w:bottom w:color="6f9331" w:space="0" w:sz="8" w:themeColor="accent3" w:val="single"/>
        </w:tcBorders>
      </w:tcPr>
    </w:tblStylePr>
    <w:tblStylePr w:type="lastRow">
      <w:rPr>
        <w:b w:val="1"/>
        <w:bCs w:val="1"/>
        <w:color w:val="28323a" w:themeColor="text2"/>
      </w:rPr>
      <w:tblPr/>
      <w:tcPr>
        <w:tcBorders>
          <w:top w:color="6f9331" w:space="0" w:sz="8" w:themeColor="accent3" w:val="single"/>
          <w:bottom w:color="6f9331" w:space="0" w:sz="8" w:themeColor="accent3" w:val="single"/>
        </w:tcBorders>
      </w:tcPr>
    </w:tblStylePr>
    <w:tblStylePr w:type="firstCol">
      <w:rPr>
        <w:b w:val="1"/>
        <w:bCs w:val="1"/>
      </w:rPr>
    </w:tblStylePr>
    <w:tblStylePr w:type="lastCol">
      <w:rPr>
        <w:b w:val="1"/>
        <w:bCs w:val="1"/>
      </w:rPr>
      <w:tblPr/>
      <w:tcPr>
        <w:tcBorders>
          <w:top w:color="6f9331" w:space="0" w:sz="8" w:themeColor="accent3" w:val="single"/>
          <w:bottom w:color="6f9331" w:space="0" w:sz="8" w:themeColor="accent3" w:val="single"/>
        </w:tcBorders>
      </w:tcPr>
    </w:tblStylePr>
    <w:tblStylePr w:type="band1Vert">
      <w:tblPr/>
      <w:tcPr>
        <w:shd w:color="auto" w:fill="ddebc4" w:themeFill="accent3" w:themeFillTint="00003F" w:val="clear"/>
      </w:tcPr>
    </w:tblStylePr>
    <w:tblStylePr w:type="band1Horz">
      <w:tblPr/>
      <w:tcPr>
        <w:shd w:color="auto" w:fill="ddebc4" w:themeFill="accent3" w:themeFillTint="00003F" w:val="clear"/>
      </w:tcPr>
    </w:tblStylePr>
  </w:style>
  <w:style w:type="table" w:styleId="MediumList1-Accent4">
    <w:name w:val="Medium List 1 Accent 4"/>
    <w:basedOn w:val="TableNormal"/>
    <w:uiPriority w:val="65"/>
    <w:semiHidden w:val="1"/>
    <w:unhideWhenUsed w:val="1"/>
    <w:rsid w:val="00D0108E"/>
    <w:pPr>
      <w:spacing w:after="0" w:before="0"/>
    </w:pPr>
    <w:rPr>
      <w:color w:val="000000" w:themeColor="text1"/>
    </w:rPr>
    <w:tblPr>
      <w:tblStyleRowBandSize w:val="1"/>
      <w:tblStyleColBandSize w:val="1"/>
      <w:tblBorders>
        <w:top w:color="f0566f" w:space="0" w:sz="8" w:themeColor="accent4" w:val="single"/>
        <w:bottom w:color="f0566f" w:space="0" w:sz="8" w:themeColor="accent4" w:val="single"/>
      </w:tblBorders>
    </w:tblPr>
    <w:tblStylePr w:type="firstRow">
      <w:rPr>
        <w:rFonts w:asciiTheme="majorHAnsi" w:cstheme="majorBidi" w:eastAsiaTheme="majorEastAsia" w:hAnsiTheme="majorHAnsi"/>
      </w:rPr>
      <w:tblPr/>
      <w:tcPr>
        <w:tcBorders>
          <w:top w:space="0" w:sz="0" w:val="nil"/>
          <w:bottom w:color="f0566f" w:space="0" w:sz="8" w:themeColor="accent4" w:val="single"/>
        </w:tcBorders>
      </w:tcPr>
    </w:tblStylePr>
    <w:tblStylePr w:type="lastRow">
      <w:rPr>
        <w:b w:val="1"/>
        <w:bCs w:val="1"/>
        <w:color w:val="28323a" w:themeColor="text2"/>
      </w:rPr>
      <w:tblPr/>
      <w:tcPr>
        <w:tcBorders>
          <w:top w:color="f0566f" w:space="0" w:sz="8" w:themeColor="accent4" w:val="single"/>
          <w:bottom w:color="f0566f" w:space="0" w:sz="8" w:themeColor="accent4" w:val="single"/>
        </w:tcBorders>
      </w:tcPr>
    </w:tblStylePr>
    <w:tblStylePr w:type="firstCol">
      <w:rPr>
        <w:b w:val="1"/>
        <w:bCs w:val="1"/>
      </w:rPr>
    </w:tblStylePr>
    <w:tblStylePr w:type="lastCol">
      <w:rPr>
        <w:b w:val="1"/>
        <w:bCs w:val="1"/>
      </w:rPr>
      <w:tblPr/>
      <w:tcPr>
        <w:tcBorders>
          <w:top w:color="f0566f" w:space="0" w:sz="8" w:themeColor="accent4" w:val="single"/>
          <w:bottom w:color="f0566f" w:space="0" w:sz="8" w:themeColor="accent4" w:val="single"/>
        </w:tcBorders>
      </w:tcPr>
    </w:tblStylePr>
    <w:tblStylePr w:type="band1Vert">
      <w:tblPr/>
      <w:tcPr>
        <w:shd w:color="auto" w:fill="fbd5db" w:themeFill="accent4" w:themeFillTint="00003F" w:val="clear"/>
      </w:tcPr>
    </w:tblStylePr>
    <w:tblStylePr w:type="band1Horz">
      <w:tblPr/>
      <w:tcPr>
        <w:shd w:color="auto" w:fill="fbd5db" w:themeFill="accent4" w:themeFillTint="00003F" w:val="clear"/>
      </w:tcPr>
    </w:tblStylePr>
  </w:style>
  <w:style w:type="table" w:styleId="MediumList1-Accent5">
    <w:name w:val="Medium List 1 Accent 5"/>
    <w:basedOn w:val="TableNormal"/>
    <w:uiPriority w:val="65"/>
    <w:semiHidden w:val="1"/>
    <w:unhideWhenUsed w:val="1"/>
    <w:rsid w:val="00D0108E"/>
    <w:pPr>
      <w:spacing w:after="0" w:before="0"/>
    </w:pPr>
    <w:rPr>
      <w:color w:val="000000" w:themeColor="text1"/>
    </w:rPr>
    <w:tblPr>
      <w:tblStyleRowBandSize w:val="1"/>
      <w:tblStyleColBandSize w:val="1"/>
      <w:tblBorders>
        <w:top w:color="358ddc" w:space="0" w:sz="8" w:themeColor="accent5" w:val="single"/>
        <w:bottom w:color="358ddc" w:space="0" w:sz="8" w:themeColor="accent5" w:val="single"/>
      </w:tblBorders>
    </w:tblPr>
    <w:tblStylePr w:type="firstRow">
      <w:rPr>
        <w:rFonts w:asciiTheme="majorHAnsi" w:cstheme="majorBidi" w:eastAsiaTheme="majorEastAsia" w:hAnsiTheme="majorHAnsi"/>
      </w:rPr>
      <w:tblPr/>
      <w:tcPr>
        <w:tcBorders>
          <w:top w:space="0" w:sz="0" w:val="nil"/>
          <w:bottom w:color="358ddc" w:space="0" w:sz="8" w:themeColor="accent5" w:val="single"/>
        </w:tcBorders>
      </w:tcPr>
    </w:tblStylePr>
    <w:tblStylePr w:type="lastRow">
      <w:rPr>
        <w:b w:val="1"/>
        <w:bCs w:val="1"/>
        <w:color w:val="28323a" w:themeColor="text2"/>
      </w:rPr>
      <w:tblPr/>
      <w:tcPr>
        <w:tcBorders>
          <w:top w:color="358ddc" w:space="0" w:sz="8" w:themeColor="accent5" w:val="single"/>
          <w:bottom w:color="358ddc" w:space="0" w:sz="8" w:themeColor="accent5" w:val="single"/>
        </w:tcBorders>
      </w:tcPr>
    </w:tblStylePr>
    <w:tblStylePr w:type="firstCol">
      <w:rPr>
        <w:b w:val="1"/>
        <w:bCs w:val="1"/>
      </w:rPr>
    </w:tblStylePr>
    <w:tblStylePr w:type="lastCol">
      <w:rPr>
        <w:b w:val="1"/>
        <w:bCs w:val="1"/>
      </w:rPr>
      <w:tblPr/>
      <w:tcPr>
        <w:tcBorders>
          <w:top w:color="358ddc" w:space="0" w:sz="8" w:themeColor="accent5" w:val="single"/>
          <w:bottom w:color="358ddc" w:space="0" w:sz="8" w:themeColor="accent5" w:val="single"/>
        </w:tcBorders>
      </w:tcPr>
    </w:tblStylePr>
    <w:tblStylePr w:type="band1Vert">
      <w:tblPr/>
      <w:tcPr>
        <w:shd w:color="auto" w:fill="cce2f6" w:themeFill="accent5" w:themeFillTint="00003F" w:val="clear"/>
      </w:tcPr>
    </w:tblStylePr>
    <w:tblStylePr w:type="band1Horz">
      <w:tblPr/>
      <w:tcPr>
        <w:shd w:color="auto" w:fill="cce2f6" w:themeFill="accent5" w:themeFillTint="00003F" w:val="clear"/>
      </w:tcPr>
    </w:tblStylePr>
  </w:style>
  <w:style w:type="table" w:styleId="MediumList1-Accent6">
    <w:name w:val="Medium List 1 Accent 6"/>
    <w:basedOn w:val="TableNormal"/>
    <w:uiPriority w:val="65"/>
    <w:semiHidden w:val="1"/>
    <w:unhideWhenUsed w:val="1"/>
    <w:rsid w:val="00D0108E"/>
    <w:pPr>
      <w:spacing w:after="0" w:before="0"/>
    </w:pPr>
    <w:rPr>
      <w:color w:val="000000" w:themeColor="text1"/>
    </w:rPr>
    <w:tblPr>
      <w:tblStyleRowBandSize w:val="1"/>
      <w:tblStyleColBandSize w:val="1"/>
      <w:tblBorders>
        <w:top w:color="ed682d" w:space="0" w:sz="8" w:themeColor="accent6" w:val="single"/>
        <w:bottom w:color="ed682d" w:space="0" w:sz="8" w:themeColor="accent6" w:val="single"/>
      </w:tblBorders>
    </w:tblPr>
    <w:tblStylePr w:type="firstRow">
      <w:rPr>
        <w:rFonts w:asciiTheme="majorHAnsi" w:cstheme="majorBidi" w:eastAsiaTheme="majorEastAsia" w:hAnsiTheme="majorHAnsi"/>
      </w:rPr>
      <w:tblPr/>
      <w:tcPr>
        <w:tcBorders>
          <w:top w:space="0" w:sz="0" w:val="nil"/>
          <w:bottom w:color="ed682d" w:space="0" w:sz="8" w:themeColor="accent6" w:val="single"/>
        </w:tcBorders>
      </w:tcPr>
    </w:tblStylePr>
    <w:tblStylePr w:type="lastRow">
      <w:rPr>
        <w:b w:val="1"/>
        <w:bCs w:val="1"/>
        <w:color w:val="28323a" w:themeColor="text2"/>
      </w:rPr>
      <w:tblPr/>
      <w:tcPr>
        <w:tcBorders>
          <w:top w:color="ed682d" w:space="0" w:sz="8" w:themeColor="accent6" w:val="single"/>
          <w:bottom w:color="ed682d" w:space="0" w:sz="8" w:themeColor="accent6" w:val="single"/>
        </w:tcBorders>
      </w:tcPr>
    </w:tblStylePr>
    <w:tblStylePr w:type="firstCol">
      <w:rPr>
        <w:b w:val="1"/>
        <w:bCs w:val="1"/>
      </w:rPr>
    </w:tblStylePr>
    <w:tblStylePr w:type="lastCol">
      <w:rPr>
        <w:b w:val="1"/>
        <w:bCs w:val="1"/>
      </w:rPr>
      <w:tblPr/>
      <w:tcPr>
        <w:tcBorders>
          <w:top w:color="ed682d" w:space="0" w:sz="8" w:themeColor="accent6" w:val="single"/>
          <w:bottom w:color="ed682d" w:space="0" w:sz="8" w:themeColor="accent6" w:val="single"/>
        </w:tcBorders>
      </w:tcPr>
    </w:tblStylePr>
    <w:tblStylePr w:type="band1Vert">
      <w:tblPr/>
      <w:tcPr>
        <w:shd w:color="auto" w:fill="fad9cb" w:themeFill="accent6" w:themeFillTint="00003F" w:val="clear"/>
      </w:tcPr>
    </w:tblStylePr>
    <w:tblStylePr w:type="band1Horz">
      <w:tblPr/>
      <w:tcPr>
        <w:shd w:color="auto" w:fill="fad9cb" w:themeFill="accent6" w:themeFillTint="00003F" w:val="clear"/>
      </w:tcPr>
    </w:tblStylePr>
  </w:style>
  <w:style w:type="table" w:styleId="MediumList2">
    <w:name w:val="Medium List 2"/>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tblBorders>
    </w:tblPr>
    <w:tblStylePr w:type="firstRow">
      <w:rPr>
        <w:sz w:val="24"/>
        <w:szCs w:val="24"/>
      </w:rPr>
      <w:tblPr/>
      <w:tcPr>
        <w:tcBorders>
          <w:top w:space="0" w:sz="0" w:val="nil"/>
          <w:left w:space="0" w:sz="0" w:val="nil"/>
          <w:bottom w:color="6c1b78"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c1b78"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6c1b78"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7b5ee" w:themeFill="accent1" w:themeFillTint="00003F" w:val="clear"/>
      </w:tcPr>
    </w:tblStylePr>
    <w:tblStylePr w:type="band1Horz">
      <w:tblPr/>
      <w:tcPr>
        <w:tcBorders>
          <w:top w:space="0" w:sz="0" w:val="nil"/>
          <w:bottom w:space="0" w:sz="0" w:val="nil"/>
          <w:insideH w:space="0" w:sz="0" w:val="nil"/>
          <w:insideV w:space="0" w:sz="0" w:val="nil"/>
        </w:tcBorders>
        <w:shd w:color="auto" w:fill="e7b5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tblBorders>
    </w:tblPr>
    <w:tblStylePr w:type="firstRow">
      <w:rPr>
        <w:sz w:val="24"/>
        <w:szCs w:val="24"/>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a9f9a"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3a9f9a"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9ebe9" w:themeFill="accent2" w:themeFillTint="00003F" w:val="clear"/>
      </w:tcPr>
    </w:tblStylePr>
    <w:tblStylePr w:type="band1Horz">
      <w:tblPr/>
      <w:tcPr>
        <w:tcBorders>
          <w:top w:space="0" w:sz="0" w:val="nil"/>
          <w:bottom w:space="0" w:sz="0" w:val="nil"/>
          <w:insideH w:space="0" w:sz="0" w:val="nil"/>
          <w:insideV w:space="0" w:sz="0" w:val="nil"/>
        </w:tcBorders>
        <w:shd w:color="auto" w:fill="c9ebe9"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tblBorders>
    </w:tblPr>
    <w:tblStylePr w:type="firstRow">
      <w:rPr>
        <w:sz w:val="24"/>
        <w:szCs w:val="24"/>
      </w:rPr>
      <w:tblPr/>
      <w:tcPr>
        <w:tcBorders>
          <w:top w:space="0" w:sz="0" w:val="nil"/>
          <w:left w:space="0" w:sz="0" w:val="nil"/>
          <w:bottom w:color="6f9331"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f9331"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6f9331"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debc4" w:themeFill="accent3" w:themeFillTint="00003F" w:val="clear"/>
      </w:tcPr>
    </w:tblStylePr>
    <w:tblStylePr w:type="band1Horz">
      <w:tblPr/>
      <w:tcPr>
        <w:tcBorders>
          <w:top w:space="0" w:sz="0" w:val="nil"/>
          <w:bottom w:space="0" w:sz="0" w:val="nil"/>
          <w:insideH w:space="0" w:sz="0" w:val="nil"/>
          <w:insideV w:space="0" w:sz="0" w:val="nil"/>
        </w:tcBorders>
        <w:shd w:color="auto" w:fill="ddebc4"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tblBorders>
    </w:tblPr>
    <w:tblStylePr w:type="firstRow">
      <w:rPr>
        <w:sz w:val="24"/>
        <w:szCs w:val="24"/>
      </w:rPr>
      <w:tblPr/>
      <w:tcPr>
        <w:tcBorders>
          <w:top w:space="0" w:sz="0" w:val="nil"/>
          <w:left w:space="0" w:sz="0" w:val="nil"/>
          <w:bottom w:color="f0566f"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0566f"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0566f"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bd5db" w:themeFill="accent4" w:themeFillTint="00003F" w:val="clear"/>
      </w:tcPr>
    </w:tblStylePr>
    <w:tblStylePr w:type="band1Horz">
      <w:tblPr/>
      <w:tcPr>
        <w:tcBorders>
          <w:top w:space="0" w:sz="0" w:val="nil"/>
          <w:bottom w:space="0" w:sz="0" w:val="nil"/>
          <w:insideH w:space="0" w:sz="0" w:val="nil"/>
          <w:insideV w:space="0" w:sz="0" w:val="nil"/>
        </w:tcBorders>
        <w:shd w:color="auto" w:fill="fbd5db"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tblBorders>
    </w:tblPr>
    <w:tblStylePr w:type="firstRow">
      <w:rPr>
        <w:sz w:val="24"/>
        <w:szCs w:val="24"/>
      </w:rPr>
      <w:tblPr/>
      <w:tcPr>
        <w:tcBorders>
          <w:top w:space="0" w:sz="0" w:val="nil"/>
          <w:left w:space="0" w:sz="0" w:val="nil"/>
          <w:bottom w:color="358ddc"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58ddc"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358ddc"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ce2f6" w:themeFill="accent5" w:themeFillTint="00003F" w:val="clear"/>
      </w:tcPr>
    </w:tblStylePr>
    <w:tblStylePr w:type="band1Horz">
      <w:tblPr/>
      <w:tcPr>
        <w:tcBorders>
          <w:top w:space="0" w:sz="0" w:val="nil"/>
          <w:bottom w:space="0" w:sz="0" w:val="nil"/>
          <w:insideH w:space="0" w:sz="0" w:val="nil"/>
          <w:insideV w:space="0" w:sz="0" w:val="nil"/>
        </w:tcBorders>
        <w:shd w:color="auto" w:fill="cce2f6"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tblBorders>
    </w:tblPr>
    <w:tblStylePr w:type="firstRow">
      <w:rPr>
        <w:sz w:val="24"/>
        <w:szCs w:val="24"/>
      </w:rPr>
      <w:tblPr/>
      <w:tcPr>
        <w:tcBorders>
          <w:top w:space="0" w:sz="0" w:val="nil"/>
          <w:left w:space="0" w:sz="0" w:val="nil"/>
          <w:bottom w:color="ed682d"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682d"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ed682d"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9cb" w:themeFill="accent6" w:themeFillTint="00003F" w:val="clear"/>
      </w:tcPr>
    </w:tblStylePr>
    <w:tblStylePr w:type="band1Horz">
      <w:tblPr/>
      <w:tcPr>
        <w:tcBorders>
          <w:top w:space="0" w:sz="0" w:val="nil"/>
          <w:bottom w:space="0" w:sz="0" w:val="nil"/>
          <w:insideH w:space="0" w:sz="0" w:val="nil"/>
          <w:insideV w:space="0" w:sz="0" w:val="nil"/>
        </w:tcBorders>
        <w:shd w:color="auto" w:fill="fad9cb"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D0108E"/>
    <w:pPr>
      <w:spacing w:after="0" w:before="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D0108E"/>
    <w:pPr>
      <w:spacing w:after="0" w:before="0"/>
    </w:pPr>
    <w:tblPr>
      <w:tblStyleRowBandSize w:val="1"/>
      <w:tblStyleColBandSize w:val="1"/>
      <w:tbl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color="ae2bc2" w:space="0" w:sz="8" w:themeColor="accent1" w:themeTint="0000BF" w:val="single"/>
      </w:tblBorders>
    </w:tblPr>
    <w:tblStylePr w:type="firstRow">
      <w:pPr>
        <w:spacing w:after="0" w:before="0" w:line="240" w:lineRule="auto"/>
      </w:pPr>
      <w:rPr>
        <w:b w:val="1"/>
        <w:bCs w:val="1"/>
        <w:color w:val="ffffff" w:themeColor="background1"/>
      </w:rPr>
      <w:tblPr/>
      <w:tcPr>
        <w:tc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space="0" w:sz="0" w:val="nil"/>
          <w:insideV w:space="0" w:sz="0" w:val="nil"/>
        </w:tcBorders>
        <w:shd w:color="auto" w:fill="6c1b78" w:themeFill="accent1" w:val="clear"/>
      </w:tcPr>
    </w:tblStylePr>
    <w:tblStylePr w:type="lastRow">
      <w:pPr>
        <w:spacing w:after="0" w:before="0" w:line="240" w:lineRule="auto"/>
      </w:pPr>
      <w:rPr>
        <w:b w:val="1"/>
        <w:bCs w:val="1"/>
      </w:rPr>
      <w:tblPr/>
      <w:tcPr>
        <w:tcBorders>
          <w:top w:color="ae2bc2" w:space="0" w:sz="6" w:themeColor="accent1" w:themeTint="0000BF" w:val="double"/>
          <w:left w:color="ae2bc2" w:space="0" w:sz="8" w:themeColor="accent1" w:themeTint="0000BF" w:val="single"/>
          <w:bottom w:color="ae2bc2" w:space="0" w:sz="8" w:themeColor="accent1" w:themeTint="0000BF" w:val="single"/>
          <w:right w:color="ae2bc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7b5ee" w:themeFill="accent1" w:themeFillTint="00003F" w:val="clear"/>
      </w:tcPr>
    </w:tblStylePr>
    <w:tblStylePr w:type="band1Horz">
      <w:tblPr/>
      <w:tcPr>
        <w:tcBorders>
          <w:insideH w:space="0" w:sz="0" w:val="nil"/>
          <w:insideV w:space="0" w:sz="0" w:val="nil"/>
        </w:tcBorders>
        <w:shd w:color="auto" w:fill="e7b5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D0108E"/>
    <w:pPr>
      <w:spacing w:after="0" w:before="0"/>
    </w:pPr>
    <w:tblPr>
      <w:tblStyleRowBandSize w:val="1"/>
      <w:tblStyleColBandSize w:val="1"/>
      <w:tbl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color="5ec4bf" w:space="0" w:sz="8" w:themeColor="accent2" w:themeTint="0000BF" w:val="single"/>
      </w:tblBorders>
    </w:tblPr>
    <w:tblStylePr w:type="firstRow">
      <w:pPr>
        <w:spacing w:after="0" w:before="0" w:line="240" w:lineRule="auto"/>
      </w:pPr>
      <w:rPr>
        <w:b w:val="1"/>
        <w:bCs w:val="1"/>
        <w:color w:val="ffffff" w:themeColor="background1"/>
      </w:rPr>
      <w:tblPr/>
      <w:tcPr>
        <w:tc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space="0" w:sz="0" w:val="nil"/>
          <w:insideV w:space="0" w:sz="0" w:val="nil"/>
        </w:tcBorders>
        <w:shd w:color="auto" w:fill="3a9f9a" w:themeFill="accent2" w:val="clear"/>
      </w:tcPr>
    </w:tblStylePr>
    <w:tblStylePr w:type="lastRow">
      <w:pPr>
        <w:spacing w:after="0" w:before="0" w:line="240" w:lineRule="auto"/>
      </w:pPr>
      <w:rPr>
        <w:b w:val="1"/>
        <w:bCs w:val="1"/>
      </w:rPr>
      <w:tblPr/>
      <w:tcPr>
        <w:tcBorders>
          <w:top w:color="5ec4bf" w:space="0" w:sz="6" w:themeColor="accent2" w:themeTint="0000BF" w:val="double"/>
          <w:left w:color="5ec4bf" w:space="0" w:sz="8" w:themeColor="accent2" w:themeTint="0000BF" w:val="single"/>
          <w:bottom w:color="5ec4bf" w:space="0" w:sz="8" w:themeColor="accent2" w:themeTint="0000BF" w:val="single"/>
          <w:right w:color="5ec4bf"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9ebe9" w:themeFill="accent2" w:themeFillTint="00003F" w:val="clear"/>
      </w:tcPr>
    </w:tblStylePr>
    <w:tblStylePr w:type="band1Horz">
      <w:tblPr/>
      <w:tcPr>
        <w:tcBorders>
          <w:insideH w:space="0" w:sz="0" w:val="nil"/>
          <w:insideV w:space="0" w:sz="0" w:val="nil"/>
        </w:tcBorders>
        <w:shd w:color="auto" w:fill="c9ebe9"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D0108E"/>
    <w:pPr>
      <w:spacing w:after="0" w:before="0"/>
    </w:pPr>
    <w:tblPr>
      <w:tblStyleRowBandSize w:val="1"/>
      <w:tblStyleColBandSize w:val="1"/>
      <w:tbl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color="98c44e" w:space="0" w:sz="8" w:themeColor="accent3" w:themeTint="0000BF" w:val="single"/>
      </w:tblBorders>
    </w:tblPr>
    <w:tblStylePr w:type="firstRow">
      <w:pPr>
        <w:spacing w:after="0" w:before="0" w:line="240" w:lineRule="auto"/>
      </w:pPr>
      <w:rPr>
        <w:b w:val="1"/>
        <w:bCs w:val="1"/>
        <w:color w:val="ffffff" w:themeColor="background1"/>
      </w:rPr>
      <w:tblPr/>
      <w:tcPr>
        <w:tc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space="0" w:sz="0" w:val="nil"/>
          <w:insideV w:space="0" w:sz="0" w:val="nil"/>
        </w:tcBorders>
        <w:shd w:color="auto" w:fill="6f9331" w:themeFill="accent3" w:val="clear"/>
      </w:tcPr>
    </w:tblStylePr>
    <w:tblStylePr w:type="lastRow">
      <w:pPr>
        <w:spacing w:after="0" w:before="0" w:line="240" w:lineRule="auto"/>
      </w:pPr>
      <w:rPr>
        <w:b w:val="1"/>
        <w:bCs w:val="1"/>
      </w:rPr>
      <w:tblPr/>
      <w:tcPr>
        <w:tcBorders>
          <w:top w:color="98c44e" w:space="0" w:sz="6" w:themeColor="accent3" w:themeTint="0000BF" w:val="double"/>
          <w:left w:color="98c44e" w:space="0" w:sz="8" w:themeColor="accent3" w:themeTint="0000BF" w:val="single"/>
          <w:bottom w:color="98c44e" w:space="0" w:sz="8" w:themeColor="accent3" w:themeTint="0000BF" w:val="single"/>
          <w:right w:color="98c44e"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debc4" w:themeFill="accent3" w:themeFillTint="00003F" w:val="clear"/>
      </w:tcPr>
    </w:tblStylePr>
    <w:tblStylePr w:type="band1Horz">
      <w:tblPr/>
      <w:tcPr>
        <w:tcBorders>
          <w:insideH w:space="0" w:sz="0" w:val="nil"/>
          <w:insideV w:space="0" w:sz="0" w:val="nil"/>
        </w:tcBorders>
        <w:shd w:color="auto" w:fill="ddebc4"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D0108E"/>
    <w:pPr>
      <w:spacing w:after="0" w:before="0"/>
    </w:pPr>
    <w:tblPr>
      <w:tblStyleRowBandSize w:val="1"/>
      <w:tblStyleColBandSize w:val="1"/>
      <w:tbl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color="f38092" w:space="0" w:sz="8" w:themeColor="accent4" w:themeTint="0000BF" w:val="single"/>
      </w:tblBorders>
    </w:tblPr>
    <w:tblStylePr w:type="firstRow">
      <w:pPr>
        <w:spacing w:after="0" w:before="0" w:line="240" w:lineRule="auto"/>
      </w:pPr>
      <w:rPr>
        <w:b w:val="1"/>
        <w:bCs w:val="1"/>
        <w:color w:val="ffffff" w:themeColor="background1"/>
      </w:rPr>
      <w:tblPr/>
      <w:tcPr>
        <w:tc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space="0" w:sz="0" w:val="nil"/>
          <w:insideV w:space="0" w:sz="0" w:val="nil"/>
        </w:tcBorders>
        <w:shd w:color="auto" w:fill="f0566f" w:themeFill="accent4" w:val="clear"/>
      </w:tcPr>
    </w:tblStylePr>
    <w:tblStylePr w:type="lastRow">
      <w:pPr>
        <w:spacing w:after="0" w:before="0" w:line="240" w:lineRule="auto"/>
      </w:pPr>
      <w:rPr>
        <w:b w:val="1"/>
        <w:bCs w:val="1"/>
      </w:rPr>
      <w:tblPr/>
      <w:tcPr>
        <w:tcBorders>
          <w:top w:color="f38092" w:space="0" w:sz="6" w:themeColor="accent4" w:themeTint="0000BF" w:val="double"/>
          <w:left w:color="f38092" w:space="0" w:sz="8" w:themeColor="accent4" w:themeTint="0000BF" w:val="single"/>
          <w:bottom w:color="f38092" w:space="0" w:sz="8" w:themeColor="accent4" w:themeTint="0000BF" w:val="single"/>
          <w:right w:color="f38092"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bd5db" w:themeFill="accent4" w:themeFillTint="00003F" w:val="clear"/>
      </w:tcPr>
    </w:tblStylePr>
    <w:tblStylePr w:type="band1Horz">
      <w:tblPr/>
      <w:tcPr>
        <w:tcBorders>
          <w:insideH w:space="0" w:sz="0" w:val="nil"/>
          <w:insideV w:space="0" w:sz="0" w:val="nil"/>
        </w:tcBorders>
        <w:shd w:color="auto" w:fill="fbd5db"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D0108E"/>
    <w:pPr>
      <w:spacing w:after="0" w:before="0"/>
    </w:pPr>
    <w:tblPr>
      <w:tblStyleRowBandSize w:val="1"/>
      <w:tblStyleColBandSize w:val="1"/>
      <w:tbl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color="67a9e4" w:space="0" w:sz="8" w:themeColor="accent5" w:themeTint="0000BF" w:val="single"/>
      </w:tblBorders>
    </w:tblPr>
    <w:tblStylePr w:type="firstRow">
      <w:pPr>
        <w:spacing w:after="0" w:before="0" w:line="240" w:lineRule="auto"/>
      </w:pPr>
      <w:rPr>
        <w:b w:val="1"/>
        <w:bCs w:val="1"/>
        <w:color w:val="ffffff" w:themeColor="background1"/>
      </w:rPr>
      <w:tblPr/>
      <w:tcPr>
        <w:tc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space="0" w:sz="0" w:val="nil"/>
          <w:insideV w:space="0" w:sz="0" w:val="nil"/>
        </w:tcBorders>
        <w:shd w:color="auto" w:fill="358ddc" w:themeFill="accent5" w:val="clear"/>
      </w:tcPr>
    </w:tblStylePr>
    <w:tblStylePr w:type="lastRow">
      <w:pPr>
        <w:spacing w:after="0" w:before="0" w:line="240" w:lineRule="auto"/>
      </w:pPr>
      <w:rPr>
        <w:b w:val="1"/>
        <w:bCs w:val="1"/>
      </w:rPr>
      <w:tblPr/>
      <w:tcPr>
        <w:tcBorders>
          <w:top w:color="67a9e4" w:space="0" w:sz="6" w:themeColor="accent5" w:themeTint="0000BF" w:val="double"/>
          <w:left w:color="67a9e4" w:space="0" w:sz="8" w:themeColor="accent5" w:themeTint="0000BF" w:val="single"/>
          <w:bottom w:color="67a9e4" w:space="0" w:sz="8" w:themeColor="accent5" w:themeTint="0000BF" w:val="single"/>
          <w:right w:color="67a9e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ce2f6" w:themeFill="accent5" w:themeFillTint="00003F" w:val="clear"/>
      </w:tcPr>
    </w:tblStylePr>
    <w:tblStylePr w:type="band1Horz">
      <w:tblPr/>
      <w:tcPr>
        <w:tcBorders>
          <w:insideH w:space="0" w:sz="0" w:val="nil"/>
          <w:insideV w:space="0" w:sz="0" w:val="nil"/>
        </w:tcBorders>
        <w:shd w:color="auto" w:fill="cce2f6"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D0108E"/>
    <w:pPr>
      <w:spacing w:after="0" w:before="0"/>
    </w:pPr>
    <w:tblPr>
      <w:tblStyleRowBandSize w:val="1"/>
      <w:tblStyleColBandSize w:val="1"/>
      <w:tbl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color="f18d61" w:space="0" w:sz="8" w:themeColor="accent6" w:themeTint="0000BF" w:val="single"/>
      </w:tblBorders>
    </w:tblPr>
    <w:tblStylePr w:type="firstRow">
      <w:pPr>
        <w:spacing w:after="0" w:before="0" w:line="240" w:lineRule="auto"/>
      </w:pPr>
      <w:rPr>
        <w:b w:val="1"/>
        <w:bCs w:val="1"/>
        <w:color w:val="ffffff" w:themeColor="background1"/>
      </w:rPr>
      <w:tblPr/>
      <w:tcPr>
        <w:tc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space="0" w:sz="0" w:val="nil"/>
          <w:insideV w:space="0" w:sz="0" w:val="nil"/>
        </w:tcBorders>
        <w:shd w:color="auto" w:fill="ed682d" w:themeFill="accent6" w:val="clear"/>
      </w:tcPr>
    </w:tblStylePr>
    <w:tblStylePr w:type="lastRow">
      <w:pPr>
        <w:spacing w:after="0" w:before="0" w:line="240" w:lineRule="auto"/>
      </w:pPr>
      <w:rPr>
        <w:b w:val="1"/>
        <w:bCs w:val="1"/>
      </w:rPr>
      <w:tblPr/>
      <w:tcPr>
        <w:tcBorders>
          <w:top w:color="f18d61" w:space="0" w:sz="6" w:themeColor="accent6" w:themeTint="0000BF" w:val="double"/>
          <w:left w:color="f18d61" w:space="0" w:sz="8" w:themeColor="accent6" w:themeTint="0000BF" w:val="single"/>
          <w:bottom w:color="f18d61" w:space="0" w:sz="8" w:themeColor="accent6" w:themeTint="0000BF" w:val="single"/>
          <w:right w:color="f18d6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9cb" w:themeFill="accent6" w:themeFillTint="00003F" w:val="clear"/>
      </w:tcPr>
    </w:tblStylePr>
    <w:tblStylePr w:type="band1Horz">
      <w:tblPr/>
      <w:tcPr>
        <w:tcBorders>
          <w:insideH w:space="0" w:sz="0" w:val="nil"/>
          <w:insideV w:space="0" w:sz="0" w:val="nil"/>
        </w:tcBorders>
        <w:shd w:color="auto" w:fill="fad9cb"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c1b78"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c1b78"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c1b78"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a9f9a"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a9f9a"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a9f9a"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f9331"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f9331"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f9331"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0566f"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0566f"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0566f"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58ddc"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58ddc"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58ddc"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682d"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ed682d"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682d"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D0108E"/>
    <w:rPr>
      <w:color w:val="2b579a"/>
      <w:shd w:color="auto" w:fill="e6e6e6" w:val="clear"/>
    </w:rPr>
  </w:style>
  <w:style w:type="paragraph" w:styleId="MessageHeader">
    <w:name w:val="Message Header"/>
    <w:basedOn w:val="Normal"/>
    <w:link w:val="MessageHeaderChar"/>
    <w:uiPriority w:val="99"/>
    <w:semiHidden w:val="1"/>
    <w:unhideWhenUsed w:val="1"/>
    <w:rsid w:val="00D0108E"/>
    <w:pPr>
      <w:pBdr>
        <w:top w:color="auto" w:space="1" w:sz="6" w:val="single"/>
        <w:left w:color="auto" w:space="1" w:sz="6" w:val="single"/>
        <w:bottom w:color="auto" w:space="1" w:sz="6" w:val="single"/>
        <w:right w:color="auto" w:space="1" w:sz="6" w:val="single"/>
      </w:pBdr>
      <w:shd w:color="auto" w:fill="auto" w:val="pct20"/>
      <w:spacing w:after="0" w:before="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0108E"/>
    <w:rPr>
      <w:rFonts w:asciiTheme="majorHAnsi" w:cstheme="majorBidi" w:eastAsiaTheme="majorEastAsia" w:hAnsiTheme="majorHAnsi"/>
      <w:sz w:val="24"/>
      <w:szCs w:val="24"/>
      <w:shd w:color="auto" w:fill="auto" w:val="pct20"/>
    </w:rPr>
  </w:style>
  <w:style w:type="paragraph" w:styleId="NormalWeb">
    <w:name w:val="Normal (Web)"/>
    <w:basedOn w:val="Normal"/>
    <w:uiPriority w:val="99"/>
    <w:semiHidden w:val="1"/>
    <w:unhideWhenUsed w:val="1"/>
    <w:rsid w:val="00D0108E"/>
    <w:rPr>
      <w:rFonts w:ascii="Times New Roman" w:cs="Times New Roman" w:hAnsi="Times New Roman"/>
      <w:sz w:val="24"/>
      <w:szCs w:val="24"/>
    </w:rPr>
  </w:style>
  <w:style w:type="paragraph" w:styleId="NormalIndent">
    <w:name w:val="Normal Indent"/>
    <w:basedOn w:val="Normal"/>
    <w:uiPriority w:val="99"/>
    <w:semiHidden w:val="1"/>
    <w:unhideWhenUsed w:val="1"/>
    <w:rsid w:val="00D0108E"/>
    <w:pPr>
      <w:ind w:left="720"/>
    </w:pPr>
  </w:style>
  <w:style w:type="paragraph" w:styleId="NoteHeading">
    <w:name w:val="Note Heading"/>
    <w:basedOn w:val="Normal"/>
    <w:next w:val="Normal"/>
    <w:link w:val="NoteHeadingChar"/>
    <w:uiPriority w:val="99"/>
    <w:semiHidden w:val="1"/>
    <w:unhideWhenUsed w:val="1"/>
    <w:rsid w:val="00D0108E"/>
    <w:pPr>
      <w:spacing w:after="0" w:before="0"/>
    </w:pPr>
  </w:style>
  <w:style w:type="character" w:styleId="NoteHeadingChar" w:customStyle="1">
    <w:name w:val="Note Heading Char"/>
    <w:basedOn w:val="DefaultParagraphFont"/>
    <w:link w:val="NoteHeading"/>
    <w:uiPriority w:val="99"/>
    <w:semiHidden w:val="1"/>
    <w:rsid w:val="00D0108E"/>
  </w:style>
  <w:style w:type="character" w:styleId="PageNumber">
    <w:name w:val="page number"/>
    <w:basedOn w:val="DefaultParagraphFont"/>
    <w:uiPriority w:val="99"/>
    <w:semiHidden w:val="1"/>
    <w:unhideWhenUsed w:val="1"/>
    <w:rsid w:val="00D0108E"/>
  </w:style>
  <w:style w:type="table" w:styleId="PlainTable1">
    <w:name w:val="Plain Table 1"/>
    <w:basedOn w:val="TableNormal"/>
    <w:uiPriority w:val="41"/>
    <w:rsid w:val="00D0108E"/>
    <w:pPr>
      <w:spacing w:after="0"/>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D0108E"/>
    <w:pPr>
      <w:spacing w:after="0"/>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D0108E"/>
    <w:pPr>
      <w:spacing w:after="0"/>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D0108E"/>
    <w:pPr>
      <w:spacing w:after="0"/>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D0108E"/>
    <w:pPr>
      <w:spacing w:after="0"/>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D0108E"/>
    <w:pPr>
      <w:spacing w:after="0" w:before="0"/>
    </w:pPr>
    <w:rPr>
      <w:rFonts w:ascii="Consolas" w:hAnsi="Consolas"/>
      <w:szCs w:val="21"/>
    </w:rPr>
  </w:style>
  <w:style w:type="character" w:styleId="PlainTextChar" w:customStyle="1">
    <w:name w:val="Plain Text Char"/>
    <w:basedOn w:val="DefaultParagraphFont"/>
    <w:link w:val="PlainText"/>
    <w:uiPriority w:val="99"/>
    <w:semiHidden w:val="1"/>
    <w:rsid w:val="00D0108E"/>
    <w:rPr>
      <w:rFonts w:ascii="Consolas" w:hAnsi="Consolas"/>
      <w:szCs w:val="21"/>
    </w:rPr>
  </w:style>
  <w:style w:type="paragraph" w:styleId="Quote">
    <w:name w:val="Quote"/>
    <w:basedOn w:val="Normal"/>
    <w:next w:val="Normal"/>
    <w:link w:val="QuoteChar"/>
    <w:uiPriority w:val="29"/>
    <w:semiHidden w:val="1"/>
    <w:unhideWhenUsed w:val="1"/>
    <w:qFormat w:val="1"/>
    <w:rsid w:val="00D0108E"/>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semiHidden w:val="1"/>
    <w:rsid w:val="00D0108E"/>
    <w:rPr>
      <w:i w:val="1"/>
      <w:iCs w:val="1"/>
      <w:color w:val="404040" w:themeColor="text1" w:themeTint="0000BF"/>
    </w:rPr>
  </w:style>
  <w:style w:type="paragraph" w:styleId="Salutation">
    <w:name w:val="Salutation"/>
    <w:basedOn w:val="Normal"/>
    <w:next w:val="Normal"/>
    <w:link w:val="SalutationChar"/>
    <w:uiPriority w:val="99"/>
    <w:semiHidden w:val="1"/>
    <w:unhideWhenUsed w:val="1"/>
    <w:rsid w:val="00D0108E"/>
  </w:style>
  <w:style w:type="character" w:styleId="SalutationChar" w:customStyle="1">
    <w:name w:val="Salutation Char"/>
    <w:basedOn w:val="DefaultParagraphFont"/>
    <w:link w:val="Salutation"/>
    <w:uiPriority w:val="99"/>
    <w:semiHidden w:val="1"/>
    <w:rsid w:val="00D0108E"/>
  </w:style>
  <w:style w:type="paragraph" w:styleId="Signature">
    <w:name w:val="Signature"/>
    <w:basedOn w:val="Normal"/>
    <w:link w:val="SignatureChar"/>
    <w:uiPriority w:val="99"/>
    <w:semiHidden w:val="1"/>
    <w:unhideWhenUsed w:val="1"/>
    <w:rsid w:val="00D0108E"/>
    <w:pPr>
      <w:spacing w:after="0" w:before="0"/>
      <w:ind w:left="4252"/>
    </w:pPr>
  </w:style>
  <w:style w:type="character" w:styleId="SignatureChar" w:customStyle="1">
    <w:name w:val="Signature Char"/>
    <w:basedOn w:val="DefaultParagraphFont"/>
    <w:link w:val="Signature"/>
    <w:uiPriority w:val="99"/>
    <w:semiHidden w:val="1"/>
    <w:rsid w:val="00D0108E"/>
  </w:style>
  <w:style w:type="character" w:styleId="SmartHyperlink">
    <w:name w:val="Smart Hyperlink"/>
    <w:basedOn w:val="DefaultParagraphFont"/>
    <w:uiPriority w:val="99"/>
    <w:semiHidden w:val="1"/>
    <w:unhideWhenUsed w:val="1"/>
    <w:rsid w:val="00D0108E"/>
    <w:rPr>
      <w:u w:val="dotted"/>
    </w:rPr>
  </w:style>
  <w:style w:type="character" w:styleId="Strong">
    <w:name w:val="Strong"/>
    <w:basedOn w:val="DefaultParagraphFont"/>
    <w:uiPriority w:val="22"/>
    <w:semiHidden w:val="1"/>
    <w:unhideWhenUsed w:val="1"/>
    <w:qFormat w:val="1"/>
    <w:rsid w:val="00D0108E"/>
    <w:rPr>
      <w:b w:val="1"/>
      <w:bCs w:val="1"/>
    </w:rPr>
  </w:style>
  <w:style w:type="character" w:styleId="SubtitleChar" w:customStyle="1">
    <w:name w:val="Subtitle Char"/>
    <w:basedOn w:val="DefaultParagraphFont"/>
    <w:link w:val="Subtitle"/>
    <w:uiPriority w:val="11"/>
    <w:semiHidden w:val="1"/>
    <w:rsid w:val="00D0108E"/>
    <w:rPr>
      <w:color w:val="5a5a5a" w:themeColor="text1" w:themeTint="0000A5"/>
      <w:spacing w:val="15"/>
    </w:rPr>
  </w:style>
  <w:style w:type="character" w:styleId="SubtleEmphasis">
    <w:name w:val="Subtle Emphasis"/>
    <w:basedOn w:val="DefaultParagraphFont"/>
    <w:uiPriority w:val="19"/>
    <w:semiHidden w:val="1"/>
    <w:unhideWhenUsed w:val="1"/>
    <w:qFormat w:val="1"/>
    <w:rsid w:val="00D0108E"/>
    <w:rPr>
      <w:i w:val="1"/>
      <w:iCs w:val="1"/>
      <w:color w:val="404040" w:themeColor="text1" w:themeTint="0000BF"/>
    </w:rPr>
  </w:style>
  <w:style w:type="character" w:styleId="SubtleReference">
    <w:name w:val="Subtle Reference"/>
    <w:basedOn w:val="DefaultParagraphFont"/>
    <w:uiPriority w:val="31"/>
    <w:semiHidden w:val="1"/>
    <w:unhideWhenUsed w:val="1"/>
    <w:qFormat w:val="1"/>
    <w:rsid w:val="00D0108E"/>
    <w:rPr>
      <w:smallCaps w:val="1"/>
      <w:color w:val="5a5a5a" w:themeColor="text1" w:themeTint="0000A5"/>
    </w:rPr>
  </w:style>
  <w:style w:type="table" w:styleId="Table3Deffects1">
    <w:name w:val="Table 3D effects 1"/>
    <w:basedOn w:val="TableNormal"/>
    <w:uiPriority w:val="99"/>
    <w:semiHidden w:val="1"/>
    <w:unhideWhenUsed w:val="1"/>
    <w:rsid w:val="00D0108E"/>
    <w:rPr>
      <w:color w:val="auto"/>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0108E"/>
    <w:rPr>
      <w:color w:val="auto"/>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0108E"/>
    <w:rPr>
      <w:color w:val="auto"/>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0108E"/>
    <w:rPr>
      <w:color w:val="auto"/>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0108E"/>
    <w:rPr>
      <w:color w:val="auto"/>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0108E"/>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0108E"/>
    <w:rPr>
      <w:color w:val="auto"/>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0108E"/>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0108E"/>
    <w:rPr>
      <w:color w:val="auto"/>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0108E"/>
    <w:rPr>
      <w:color w:val="auto"/>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0108E"/>
    <w:rPr>
      <w:b w:val="1"/>
      <w:bCs w:val="1"/>
      <w:color w:val="auto"/>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0108E"/>
    <w:rPr>
      <w:b w:val="1"/>
      <w:bCs w:val="1"/>
      <w:color w:val="auto"/>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0108E"/>
    <w:rPr>
      <w:b w:val="1"/>
      <w:bCs w:val="1"/>
      <w:color w:val="auto"/>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0108E"/>
    <w:rPr>
      <w:color w:val="auto"/>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0108E"/>
    <w:rPr>
      <w:color w:val="auto"/>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0108E"/>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0108E"/>
    <w:rPr>
      <w:color w:val="auto"/>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0108E"/>
    <w:rPr>
      <w:color w:val="auto"/>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0108E"/>
    <w:rPr>
      <w:color w:val="auto"/>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0108E"/>
    <w:rPr>
      <w:color w:val="auto"/>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0108E"/>
    <w:rPr>
      <w:b w:val="1"/>
      <w:bCs w:val="1"/>
      <w:color w:val="auto"/>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0108E"/>
    <w:rPr>
      <w:color w:val="auto"/>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D0108E"/>
    <w:pPr>
      <w:spacing w:after="0"/>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D0108E"/>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0108E"/>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0108E"/>
    <w:rPr>
      <w:color w:val="auto"/>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0108E"/>
    <w:rPr>
      <w:color w:val="auto"/>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0108E"/>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0108E"/>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0108E"/>
    <w:pPr>
      <w:spacing w:after="0"/>
      <w:ind w:left="220" w:hanging="220"/>
    </w:pPr>
  </w:style>
  <w:style w:type="paragraph" w:styleId="TableofFigures">
    <w:name w:val="table of figures"/>
    <w:basedOn w:val="Normal"/>
    <w:next w:val="Normal"/>
    <w:uiPriority w:val="99"/>
    <w:semiHidden w:val="1"/>
    <w:unhideWhenUsed w:val="1"/>
    <w:rsid w:val="00D0108E"/>
    <w:pPr>
      <w:spacing w:after="0"/>
      <w:ind w:left="0"/>
    </w:pPr>
  </w:style>
  <w:style w:type="table" w:styleId="TableProfessional">
    <w:name w:val="Table Professional"/>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0108E"/>
    <w:rPr>
      <w:color w:val="auto"/>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0108E"/>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0108E"/>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0108E"/>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0108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0108E"/>
    <w:rPr>
      <w:color w:val="auto"/>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0108E"/>
    <w:rPr>
      <w:color w:val="auto"/>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0108E"/>
    <w:rPr>
      <w:color w:val="auto"/>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0108E"/>
    <w:pPr>
      <w:spacing w:before="120"/>
    </w:pPr>
    <w:rPr>
      <w:rFonts w:asciiTheme="majorHAnsi" w:cstheme="majorBidi" w:eastAsiaTheme="majorEastAsia" w:hAnsiTheme="majorHAnsi"/>
      <w:b w:val="1"/>
      <w:bCs w:val="1"/>
      <w:sz w:val="24"/>
      <w:szCs w:val="24"/>
    </w:rPr>
  </w:style>
  <w:style w:type="paragraph" w:styleId="TOC1">
    <w:name w:val="toc 1"/>
    <w:basedOn w:val="Normal"/>
    <w:next w:val="Normal"/>
    <w:autoRedefine w:val="1"/>
    <w:uiPriority w:val="39"/>
    <w:semiHidden w:val="1"/>
    <w:unhideWhenUsed w:val="1"/>
    <w:rsid w:val="00D0108E"/>
    <w:pPr>
      <w:spacing w:after="100"/>
      <w:ind w:left="0"/>
    </w:pPr>
  </w:style>
  <w:style w:type="paragraph" w:styleId="TOC2">
    <w:name w:val="toc 2"/>
    <w:basedOn w:val="Normal"/>
    <w:next w:val="Normal"/>
    <w:autoRedefine w:val="1"/>
    <w:uiPriority w:val="39"/>
    <w:semiHidden w:val="1"/>
    <w:unhideWhenUsed w:val="1"/>
    <w:rsid w:val="00D0108E"/>
    <w:pPr>
      <w:spacing w:after="100"/>
      <w:ind w:left="220"/>
    </w:pPr>
  </w:style>
  <w:style w:type="paragraph" w:styleId="TOC3">
    <w:name w:val="toc 3"/>
    <w:basedOn w:val="Normal"/>
    <w:next w:val="Normal"/>
    <w:autoRedefine w:val="1"/>
    <w:uiPriority w:val="39"/>
    <w:semiHidden w:val="1"/>
    <w:unhideWhenUsed w:val="1"/>
    <w:rsid w:val="00D0108E"/>
    <w:pPr>
      <w:spacing w:after="100"/>
      <w:ind w:left="440"/>
    </w:pPr>
  </w:style>
  <w:style w:type="paragraph" w:styleId="TOC4">
    <w:name w:val="toc 4"/>
    <w:basedOn w:val="Normal"/>
    <w:next w:val="Normal"/>
    <w:autoRedefine w:val="1"/>
    <w:uiPriority w:val="39"/>
    <w:semiHidden w:val="1"/>
    <w:unhideWhenUsed w:val="1"/>
    <w:rsid w:val="00D0108E"/>
    <w:pPr>
      <w:spacing w:after="100"/>
      <w:ind w:left="660"/>
    </w:pPr>
  </w:style>
  <w:style w:type="paragraph" w:styleId="TOC5">
    <w:name w:val="toc 5"/>
    <w:basedOn w:val="Normal"/>
    <w:next w:val="Normal"/>
    <w:autoRedefine w:val="1"/>
    <w:uiPriority w:val="39"/>
    <w:semiHidden w:val="1"/>
    <w:unhideWhenUsed w:val="1"/>
    <w:rsid w:val="00D0108E"/>
    <w:pPr>
      <w:spacing w:after="100"/>
      <w:ind w:left="880"/>
    </w:pPr>
  </w:style>
  <w:style w:type="paragraph" w:styleId="TOC6">
    <w:name w:val="toc 6"/>
    <w:basedOn w:val="Normal"/>
    <w:next w:val="Normal"/>
    <w:autoRedefine w:val="1"/>
    <w:uiPriority w:val="39"/>
    <w:semiHidden w:val="1"/>
    <w:unhideWhenUsed w:val="1"/>
    <w:rsid w:val="00D0108E"/>
    <w:pPr>
      <w:spacing w:after="100"/>
      <w:ind w:left="1100"/>
    </w:pPr>
  </w:style>
  <w:style w:type="paragraph" w:styleId="TOC7">
    <w:name w:val="toc 7"/>
    <w:basedOn w:val="Normal"/>
    <w:next w:val="Normal"/>
    <w:autoRedefine w:val="1"/>
    <w:uiPriority w:val="39"/>
    <w:semiHidden w:val="1"/>
    <w:unhideWhenUsed w:val="1"/>
    <w:rsid w:val="00D0108E"/>
    <w:pPr>
      <w:spacing w:after="100"/>
      <w:ind w:left="1320"/>
    </w:pPr>
  </w:style>
  <w:style w:type="paragraph" w:styleId="TOC8">
    <w:name w:val="toc 8"/>
    <w:basedOn w:val="Normal"/>
    <w:next w:val="Normal"/>
    <w:autoRedefine w:val="1"/>
    <w:uiPriority w:val="39"/>
    <w:semiHidden w:val="1"/>
    <w:unhideWhenUsed w:val="1"/>
    <w:rsid w:val="00D0108E"/>
    <w:pPr>
      <w:spacing w:after="100"/>
      <w:ind w:left="1540"/>
    </w:pPr>
  </w:style>
  <w:style w:type="paragraph" w:styleId="TOC9">
    <w:name w:val="toc 9"/>
    <w:basedOn w:val="Normal"/>
    <w:next w:val="Normal"/>
    <w:autoRedefine w:val="1"/>
    <w:uiPriority w:val="39"/>
    <w:semiHidden w:val="1"/>
    <w:unhideWhenUsed w:val="1"/>
    <w:rsid w:val="00D0108E"/>
    <w:pPr>
      <w:spacing w:after="100"/>
      <w:ind w:left="1760"/>
    </w:pPr>
  </w:style>
  <w:style w:type="paragraph" w:styleId="TOCHeading">
    <w:name w:val="TOC Heading"/>
    <w:basedOn w:val="Heading1"/>
    <w:next w:val="Normal"/>
    <w:uiPriority w:val="39"/>
    <w:semiHidden w:val="1"/>
    <w:unhideWhenUsed w:val="1"/>
    <w:qFormat w:val="1"/>
    <w:rsid w:val="00D0108E"/>
    <w:pPr>
      <w:outlineLvl w:val="9"/>
    </w:pPr>
    <w:rPr>
      <w:b w:val="0"/>
      <w:bCs w:val="0"/>
      <w:caps w:val="0"/>
      <w:color w:val="501459" w:themeColor="accent1" w:themeShade="0000BF"/>
      <w:sz w:val="32"/>
      <w:szCs w:val="32"/>
    </w:rPr>
  </w:style>
  <w:style w:type="character" w:styleId="UnresolvedMention">
    <w:name w:val="Unresolved Mention"/>
    <w:basedOn w:val="DefaultParagraphFont"/>
    <w:uiPriority w:val="99"/>
    <w:semiHidden w:val="1"/>
    <w:unhideWhenUsed w:val="1"/>
    <w:rsid w:val="00610669"/>
    <w:rPr>
      <w:color w:val="595959" w:themeColor="text1" w:themeTint="0000A6"/>
      <w:shd w:color="auto" w:fill="e6e6e6" w:val="clear"/>
    </w:rPr>
  </w:style>
  <w:style w:type="paragraph" w:styleId="Subtitle">
    <w:name w:val="Subtitle"/>
    <w:basedOn w:val="Normal"/>
    <w:next w:val="Normal"/>
    <w:pPr>
      <w:spacing w:after="160" w:lineRule="auto"/>
      <w:ind w:left="173"/>
    </w:pPr>
    <w:rPr>
      <w:color w:val="5a5a5a"/>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160" w:before="160" w:lineRule="auto"/>
    </w:pPr>
    <w:tblPr>
      <w:tblStyleRowBandSize w:val="1"/>
      <w:tblStyleColBandSize w:val="1"/>
      <w:tblCellMar>
        <w:top w:w="0.0" w:type="dxa"/>
        <w:left w:w="0.0" w:type="dxa"/>
        <w:bottom w:w="0.0" w:type="dxa"/>
        <w:right w:w="0.0" w:type="dxa"/>
      </w:tblCellMar>
    </w:tblPr>
    <w:tblStylePr w:type="firstCol">
      <w:rPr>
        <w:rFonts w:ascii="Verdana" w:cs="Verdana" w:eastAsia="Verdana" w:hAnsi="Verdana"/>
        <w:smallCaps w:val="0"/>
        <w:color w:val="6c1b78"/>
        <w:sz w:val="22"/>
        <w:szCs w:val="22"/>
      </w:rPr>
    </w:tblStylePr>
    <w:tblStylePr w:type="firstRow">
      <w:pPr>
        <w:jc w:val="center"/>
      </w:pPr>
      <w:rPr>
        <w:rFonts w:ascii="Verdana" w:cs="Verdana" w:eastAsia="Verdana" w:hAnsi="Verdana"/>
        <w:b w:val="1"/>
        <w:bCs w:val="1"/>
        <w:i w:val="0"/>
        <w:iCs w:val="0"/>
        <w:smallCaps w:val="0"/>
        <w:color w:val="6c1b78"/>
      </w:rPr>
      <w:tcPr>
        <w:tcBorders>
          <w:top w:color="000000" w:space="0" w:sz="0" w:val="nil"/>
          <w:left w:color="000000" w:space="0" w:sz="0" w:val="nil"/>
          <w:bottom w:color="526677" w:space="0" w:sz="4" w:val="single"/>
          <w:right w:color="000000" w:space="0" w:sz="0" w:val="nil"/>
          <w:insideH w:color="000000" w:space="0" w:sz="0" w:val="nil"/>
          <w:insideV w:color="000000" w:space="0" w:sz="0" w:val="nil"/>
        </w:tcBorders>
      </w:tcPr>
    </w:tblStylePr>
    <w:tblStylePr w:type="nwCell">
      <w:pPr>
        <w:jc w:val="center"/>
      </w:pPr>
    </w:tblStyle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esson Plan">
      <a:dk1>
        <a:sysClr val="windowText" lastClr="000000"/>
      </a:dk1>
      <a:lt1>
        <a:sysClr val="window" lastClr="FFFFFF"/>
      </a:lt1>
      <a:dk2>
        <a:srgbClr val="28323A"/>
      </a:dk2>
      <a:lt2>
        <a:srgbClr val="EFF1F4"/>
      </a:lt2>
      <a:accent1>
        <a:srgbClr val="6C1B78"/>
      </a:accent1>
      <a:accent2>
        <a:srgbClr val="3A9F9A"/>
      </a:accent2>
      <a:accent3>
        <a:srgbClr val="6F9331"/>
      </a:accent3>
      <a:accent4>
        <a:srgbClr val="F0566F"/>
      </a:accent4>
      <a:accent5>
        <a:srgbClr val="358DDC"/>
      </a:accent5>
      <a:accent6>
        <a:srgbClr val="ED682D"/>
      </a:accent6>
      <a:hlink>
        <a:srgbClr val="358DDC"/>
      </a:hlink>
      <a:folHlink>
        <a:srgbClr val="6C1B78"/>
      </a:folHlink>
    </a:clrScheme>
    <a:fontScheme name="Lesson Plan">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8sZ2+j8YmuoCKM/E80HXnw8ZQw==">CgMxLjAyDmguejRoYnptdWxnejRpOAByITFkU2JJZ1FncjhJNHNaSU4tU0k3Y2EwdVh2N0hTUTg4Tg==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2025-11-03T16:50:00Z</dcterms:created>
  <dc:creator>Mike Fenzel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